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B7155" w14:textId="77777777" w:rsidR="003C5A65" w:rsidRPr="007B0D66" w:rsidRDefault="003C5A65" w:rsidP="003C5A65">
      <w:pPr>
        <w:jc w:val="center"/>
        <w:rPr>
          <w:b/>
          <w:bCs/>
          <w:lang w:val="en-GB"/>
        </w:rPr>
      </w:pPr>
      <w:r w:rsidRPr="007B0D66">
        <w:rPr>
          <w:b/>
          <w:bCs/>
          <w:lang w:val="en-GB"/>
        </w:rPr>
        <w:t>User manual</w:t>
      </w:r>
    </w:p>
    <w:p w14:paraId="15E52EC6" w14:textId="600019F3" w:rsidR="0040683B" w:rsidRPr="007B0D66" w:rsidRDefault="00DE6CB3" w:rsidP="003C5A65">
      <w:pPr>
        <w:jc w:val="center"/>
        <w:rPr>
          <w:lang w:val="en-GB"/>
        </w:rPr>
      </w:pPr>
      <w:r w:rsidRPr="007B0D66">
        <w:rPr>
          <w:lang w:val="en-GB"/>
        </w:rPr>
        <w:t xml:space="preserve">Qi2 Ultrathin MagSafe Power bank </w:t>
      </w:r>
      <w:r w:rsidR="007B0D66" w:rsidRPr="007B0D66">
        <w:rPr>
          <w:lang w:val="en-GB"/>
        </w:rPr>
        <w:t>10</w:t>
      </w:r>
      <w:r w:rsidRPr="007B0D66">
        <w:rPr>
          <w:lang w:val="en-GB"/>
        </w:rPr>
        <w:t>000mAh</w:t>
      </w:r>
    </w:p>
    <w:p w14:paraId="734655D5" w14:textId="3E21C4D8" w:rsidR="003C5A65" w:rsidRPr="007B0D66" w:rsidRDefault="003C5A65" w:rsidP="003C5A65">
      <w:pPr>
        <w:rPr>
          <w:lang w:val="en-GB"/>
        </w:rPr>
      </w:pPr>
      <w:r w:rsidRPr="007B0D66">
        <w:rPr>
          <w:noProof/>
          <w:lang w:val="en-GB"/>
        </w:rPr>
        <w:drawing>
          <wp:inline distT="0" distB="0" distL="0" distR="0" wp14:anchorId="5DCF0C64" wp14:editId="0CE77DF9">
            <wp:extent cx="2272030" cy="1809750"/>
            <wp:effectExtent l="0" t="0" r="0" b="0"/>
            <wp:docPr id="150847767"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72030" cy="1809750"/>
                    </a:xfrm>
                    <a:prstGeom prst="rect">
                      <a:avLst/>
                    </a:prstGeom>
                    <a:noFill/>
                    <a:ln>
                      <a:noFill/>
                    </a:ln>
                  </pic:spPr>
                </pic:pic>
              </a:graphicData>
            </a:graphic>
          </wp:inline>
        </w:drawing>
      </w:r>
    </w:p>
    <w:p w14:paraId="22D08717" w14:textId="77777777" w:rsidR="003C5A65" w:rsidRPr="007B0D66" w:rsidRDefault="003C5A65" w:rsidP="003C5A65">
      <w:pPr>
        <w:rPr>
          <w:lang w:val="en-GB"/>
        </w:rPr>
      </w:pPr>
    </w:p>
    <w:p w14:paraId="63D94180" w14:textId="5D47C8B2" w:rsidR="003C5A65" w:rsidRPr="007B0D66" w:rsidRDefault="003C5A65" w:rsidP="003C5A65">
      <w:pPr>
        <w:rPr>
          <w:lang w:val="en-GB"/>
        </w:rPr>
      </w:pPr>
      <w:r w:rsidRPr="007B0D66">
        <w:rPr>
          <w:lang w:val="en-GB"/>
        </w:rPr>
        <w:t>Thank you for purchasing our product. In order to give you a better experience, please carefully read and strictly follow the instruction</w:t>
      </w:r>
      <w:r w:rsidR="00F82D6F" w:rsidRPr="007B0D66">
        <w:rPr>
          <w:lang w:val="en-GB"/>
        </w:rPr>
        <w:t>s</w:t>
      </w:r>
      <w:r w:rsidRPr="007B0D66">
        <w:rPr>
          <w:lang w:val="en-GB"/>
        </w:rPr>
        <w:t xml:space="preserve"> and precautions before use and keep the instructions </w:t>
      </w:r>
      <w:r w:rsidR="00F82D6F" w:rsidRPr="007B0D66">
        <w:rPr>
          <w:lang w:val="en-GB"/>
        </w:rPr>
        <w:t>guidelines</w:t>
      </w:r>
      <w:r w:rsidRPr="007B0D66">
        <w:rPr>
          <w:lang w:val="en-GB"/>
        </w:rPr>
        <w:t xml:space="preserve"> for reference.</w:t>
      </w:r>
    </w:p>
    <w:p w14:paraId="550EDD08" w14:textId="77777777" w:rsidR="00F82D6F" w:rsidRPr="007B0D66" w:rsidRDefault="00F82D6F" w:rsidP="003C5A65">
      <w:pPr>
        <w:rPr>
          <w:lang w:val="en-GB"/>
        </w:rPr>
      </w:pPr>
    </w:p>
    <w:p w14:paraId="709989A8" w14:textId="51EBC60D" w:rsidR="00F82D6F" w:rsidRPr="007B0D66" w:rsidRDefault="00F82D6F" w:rsidP="00F82D6F">
      <w:pPr>
        <w:jc w:val="center"/>
        <w:rPr>
          <w:color w:val="000000"/>
          <w:sz w:val="13"/>
          <w:szCs w:val="13"/>
          <w:lang w:val="en-GB"/>
        </w:rPr>
      </w:pPr>
      <w:r w:rsidRPr="007B0D66">
        <w:rPr>
          <w:color w:val="000000"/>
          <w:sz w:val="13"/>
          <w:szCs w:val="13"/>
          <w:lang w:val="en-GB"/>
        </w:rPr>
        <w:t xml:space="preserve">                 Status Indicator Light</w:t>
      </w:r>
    </w:p>
    <w:p w14:paraId="4CDF1FF4" w14:textId="77777777" w:rsidR="00F82D6F" w:rsidRPr="007B0D66" w:rsidRDefault="00F82D6F" w:rsidP="003C5A65">
      <w:pPr>
        <w:rPr>
          <w:lang w:val="en-GB"/>
        </w:rPr>
      </w:pPr>
    </w:p>
    <w:p w14:paraId="094E28EF" w14:textId="46AED4BD" w:rsidR="00F82D6F" w:rsidRPr="007B0D66" w:rsidRDefault="00F82D6F" w:rsidP="003C5A65">
      <w:pPr>
        <w:rPr>
          <w:lang w:val="en-GB"/>
        </w:rPr>
      </w:pPr>
      <w:r w:rsidRPr="007B0D66">
        <w:rPr>
          <w:noProof/>
          <w:lang w:val="en-GB"/>
        </w:rPr>
        <w:drawing>
          <wp:inline distT="0" distB="0" distL="0" distR="0" wp14:anchorId="083B3CE1" wp14:editId="02CDF64F">
            <wp:extent cx="2114550" cy="1590675"/>
            <wp:effectExtent l="0" t="0" r="0" b="9525"/>
            <wp:docPr id="1475197123"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14550" cy="1590675"/>
                    </a:xfrm>
                    <a:prstGeom prst="rect">
                      <a:avLst/>
                    </a:prstGeom>
                    <a:noFill/>
                    <a:ln>
                      <a:noFill/>
                    </a:ln>
                  </pic:spPr>
                </pic:pic>
              </a:graphicData>
            </a:graphic>
          </wp:inline>
        </w:drawing>
      </w:r>
    </w:p>
    <w:p w14:paraId="59547CE2" w14:textId="77777777" w:rsidR="003C5A65" w:rsidRPr="007B0D66" w:rsidRDefault="003C5A65" w:rsidP="003C5A65">
      <w:pPr>
        <w:rPr>
          <w:lang w:val="en-GB"/>
        </w:rPr>
      </w:pPr>
    </w:p>
    <w:p w14:paraId="58F19865" w14:textId="0C8DA91E" w:rsidR="00F82D6F" w:rsidRPr="007B0D66" w:rsidRDefault="00F82D6F" w:rsidP="00F82D6F">
      <w:pPr>
        <w:jc w:val="center"/>
        <w:rPr>
          <w:color w:val="000000"/>
          <w:sz w:val="13"/>
          <w:szCs w:val="13"/>
          <w:lang w:val="en-GB"/>
        </w:rPr>
      </w:pPr>
      <w:r w:rsidRPr="007B0D66">
        <w:rPr>
          <w:color w:val="000000"/>
          <w:sz w:val="13"/>
          <w:szCs w:val="13"/>
          <w:lang w:val="en-GB"/>
        </w:rPr>
        <w:t xml:space="preserve">                                    Battery Indicator Light</w:t>
      </w:r>
    </w:p>
    <w:p w14:paraId="03AE679B" w14:textId="77777777" w:rsidR="00F82D6F" w:rsidRPr="007B0D66" w:rsidRDefault="00F82D6F" w:rsidP="00F82D6F">
      <w:pPr>
        <w:jc w:val="center"/>
        <w:rPr>
          <w:color w:val="000000"/>
          <w:sz w:val="13"/>
          <w:szCs w:val="13"/>
          <w:lang w:val="en-GB"/>
        </w:rPr>
      </w:pPr>
    </w:p>
    <w:p w14:paraId="3FB97B65" w14:textId="0F7C4999" w:rsidR="00F82D6F" w:rsidRPr="007B0D66" w:rsidRDefault="00F82D6F" w:rsidP="00F82D6F">
      <w:pPr>
        <w:rPr>
          <w:color w:val="000000"/>
          <w:sz w:val="13"/>
          <w:szCs w:val="13"/>
          <w:lang w:val="en-GB"/>
        </w:rPr>
      </w:pPr>
      <w:r w:rsidRPr="007B0D66">
        <w:rPr>
          <w:color w:val="000000"/>
          <w:sz w:val="13"/>
          <w:szCs w:val="13"/>
          <w:lang w:val="en-GB"/>
        </w:rPr>
        <w:t xml:space="preserve">             Magnet inside</w:t>
      </w:r>
    </w:p>
    <w:p w14:paraId="4B31EAC3" w14:textId="77777777" w:rsidR="00F82D6F" w:rsidRPr="007B0D66" w:rsidRDefault="00F82D6F" w:rsidP="00F82D6F">
      <w:pPr>
        <w:rPr>
          <w:color w:val="000000"/>
          <w:sz w:val="13"/>
          <w:szCs w:val="13"/>
          <w:lang w:val="en-GB"/>
        </w:rPr>
      </w:pPr>
    </w:p>
    <w:p w14:paraId="555FAE20" w14:textId="6123FF78" w:rsidR="00F82D6F" w:rsidRPr="007B0D66" w:rsidRDefault="00F82D6F" w:rsidP="00F82D6F">
      <w:pPr>
        <w:rPr>
          <w:color w:val="000000"/>
          <w:sz w:val="13"/>
          <w:szCs w:val="13"/>
          <w:lang w:val="en-GB"/>
        </w:rPr>
      </w:pPr>
      <w:r w:rsidRPr="007B0D66">
        <w:rPr>
          <w:noProof/>
          <w:lang w:val="en-GB"/>
        </w:rPr>
        <w:drawing>
          <wp:inline distT="0" distB="0" distL="0" distR="0" wp14:anchorId="52A7D612" wp14:editId="12347DE2">
            <wp:extent cx="2655570" cy="1863725"/>
            <wp:effectExtent l="0" t="0" r="0" b="3175"/>
            <wp:docPr id="1072329416"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55570" cy="1863725"/>
                    </a:xfrm>
                    <a:prstGeom prst="rect">
                      <a:avLst/>
                    </a:prstGeom>
                    <a:noFill/>
                    <a:ln>
                      <a:noFill/>
                    </a:ln>
                  </pic:spPr>
                </pic:pic>
              </a:graphicData>
            </a:graphic>
          </wp:inline>
        </w:drawing>
      </w:r>
    </w:p>
    <w:p w14:paraId="65D5A5FF" w14:textId="17735EBA" w:rsidR="00F82D6F" w:rsidRPr="007B0D66" w:rsidRDefault="00F82D6F" w:rsidP="00F82D6F">
      <w:pPr>
        <w:jc w:val="center"/>
        <w:rPr>
          <w:color w:val="000000"/>
          <w:sz w:val="13"/>
          <w:szCs w:val="13"/>
          <w:lang w:val="en-GB"/>
        </w:rPr>
      </w:pPr>
      <w:r w:rsidRPr="007B0D66">
        <w:rPr>
          <w:color w:val="000000"/>
          <w:sz w:val="13"/>
          <w:szCs w:val="13"/>
          <w:lang w:val="en-GB"/>
        </w:rPr>
        <w:t xml:space="preserve">             Wireless Charging Area</w:t>
      </w:r>
      <w:r w:rsidRPr="007B0D66">
        <w:rPr>
          <w:color w:val="000000"/>
          <w:sz w:val="13"/>
          <w:szCs w:val="13"/>
          <w:lang w:val="en-GB"/>
        </w:rPr>
        <w:tab/>
      </w:r>
      <w:r w:rsidRPr="007B0D66">
        <w:rPr>
          <w:color w:val="000000"/>
          <w:sz w:val="13"/>
          <w:szCs w:val="13"/>
          <w:lang w:val="en-GB"/>
        </w:rPr>
        <w:tab/>
        <w:t>Input/Output Interface</w:t>
      </w:r>
    </w:p>
    <w:p w14:paraId="251E3F91" w14:textId="504E27B0" w:rsidR="00F82D6F" w:rsidRPr="007B0D66" w:rsidRDefault="00F82D6F" w:rsidP="00F82D6F">
      <w:pPr>
        <w:rPr>
          <w:color w:val="000000"/>
          <w:sz w:val="13"/>
          <w:szCs w:val="13"/>
          <w:lang w:val="en-GB"/>
        </w:rPr>
      </w:pPr>
    </w:p>
    <w:p w14:paraId="43136A13" w14:textId="77777777" w:rsidR="00F82D6F" w:rsidRPr="007B0D66" w:rsidRDefault="00F82D6F" w:rsidP="003C5A65">
      <w:pPr>
        <w:rPr>
          <w:lang w:val="en-GB"/>
        </w:rPr>
      </w:pPr>
    </w:p>
    <w:p w14:paraId="7B9912B8" w14:textId="77777777" w:rsidR="00F82D6F" w:rsidRPr="007B0D66" w:rsidRDefault="00F82D6F" w:rsidP="00F82D6F">
      <w:pPr>
        <w:rPr>
          <w:b/>
          <w:bCs/>
          <w:u w:val="single"/>
          <w:lang w:val="en-GB"/>
        </w:rPr>
      </w:pPr>
      <w:r w:rsidRPr="007B0D66">
        <w:rPr>
          <w:b/>
          <w:bCs/>
          <w:u w:val="single"/>
          <w:lang w:val="en-GB"/>
        </w:rPr>
        <w:t>Instructions for Use</w:t>
      </w:r>
    </w:p>
    <w:p w14:paraId="50DB901D" w14:textId="77777777" w:rsidR="00F82D6F" w:rsidRPr="007B0D66" w:rsidRDefault="00F82D6F" w:rsidP="00F82D6F">
      <w:pPr>
        <w:rPr>
          <w:b/>
          <w:bCs/>
          <w:u w:val="single"/>
          <w:lang w:val="en-GB"/>
        </w:rPr>
      </w:pPr>
    </w:p>
    <w:p w14:paraId="3A7022D1" w14:textId="77777777" w:rsidR="00F82D6F" w:rsidRPr="007B0D66" w:rsidRDefault="00F82D6F" w:rsidP="00F82D6F">
      <w:pPr>
        <w:rPr>
          <w:b/>
          <w:bCs/>
          <w:lang w:val="en-GB"/>
        </w:rPr>
      </w:pPr>
      <w:r w:rsidRPr="007B0D66">
        <w:rPr>
          <w:b/>
          <w:bCs/>
          <w:lang w:val="en-GB"/>
        </w:rPr>
        <w:t>Charge the Magnetic Power Bank</w:t>
      </w:r>
    </w:p>
    <w:p w14:paraId="7AF47D12" w14:textId="1E13C1C9" w:rsidR="00F82D6F" w:rsidRPr="007B0D66" w:rsidRDefault="00F82D6F" w:rsidP="00F82D6F">
      <w:pPr>
        <w:rPr>
          <w:lang w:val="en-GB"/>
        </w:rPr>
      </w:pPr>
      <w:r w:rsidRPr="007B0D66">
        <w:rPr>
          <w:lang w:val="en-GB"/>
        </w:rPr>
        <w:t xml:space="preserve">1.Use USB-C charging cable, insert the </w:t>
      </w:r>
      <w:r w:rsidRPr="007B0D66">
        <w:rPr>
          <w:lang w:val="en-GB"/>
        </w:rPr>
        <w:t>cable into the USB-C port of the magnetic power bank, and connect the other end of the cable to the charger or computer. It is recommended to use a fast-charging charger with a power of 18W and above. The indicator light is always green during fast charging, and it is off during normal charging.</w:t>
      </w:r>
    </w:p>
    <w:p w14:paraId="106F10E1" w14:textId="77777777" w:rsidR="00F82D6F" w:rsidRPr="007B0D66" w:rsidRDefault="00F82D6F" w:rsidP="00F82D6F">
      <w:pPr>
        <w:rPr>
          <w:lang w:val="en-GB"/>
        </w:rPr>
      </w:pPr>
      <w:r w:rsidRPr="007B0D66">
        <w:rPr>
          <w:lang w:val="en-GB"/>
        </w:rPr>
        <w:t>2. When charging the magnetic power bank, the battery indicator light flashes, and the 4 indicator lights are always on when fully charged.</w:t>
      </w:r>
    </w:p>
    <w:p w14:paraId="0FE74C9A" w14:textId="77777777" w:rsidR="00F82D6F" w:rsidRPr="007B0D66" w:rsidRDefault="00F82D6F" w:rsidP="00F82D6F">
      <w:pPr>
        <w:rPr>
          <w:lang w:val="en-GB"/>
        </w:rPr>
      </w:pPr>
      <w:r w:rsidRPr="007B0D66">
        <w:rPr>
          <w:lang w:val="en-GB"/>
        </w:rPr>
        <w:t xml:space="preserve">3. After charging, unplug the charging cable in time. </w:t>
      </w:r>
    </w:p>
    <w:p w14:paraId="0052B672" w14:textId="77777777" w:rsidR="00815526" w:rsidRPr="007B0D66" w:rsidRDefault="00815526" w:rsidP="00F82D6F">
      <w:pPr>
        <w:rPr>
          <w:lang w:val="en-GB"/>
        </w:rPr>
      </w:pPr>
    </w:p>
    <w:p w14:paraId="1D60BFEC" w14:textId="77777777" w:rsidR="00815526" w:rsidRPr="007B0D66" w:rsidRDefault="00815526" w:rsidP="00815526">
      <w:pPr>
        <w:rPr>
          <w:b/>
          <w:bCs/>
          <w:lang w:val="en-GB"/>
        </w:rPr>
      </w:pPr>
      <w:r w:rsidRPr="007B0D66">
        <w:rPr>
          <w:b/>
          <w:bCs/>
          <w:lang w:val="en-GB"/>
        </w:rPr>
        <w:t>Charge your phone or digital device via the USB-C output port of the magnetic power bank</w:t>
      </w:r>
    </w:p>
    <w:p w14:paraId="23AF849F" w14:textId="4E84A210" w:rsidR="00815526" w:rsidRPr="007B0D66" w:rsidRDefault="00815526" w:rsidP="00815526">
      <w:pPr>
        <w:numPr>
          <w:ilvl w:val="0"/>
          <w:numId w:val="6"/>
        </w:numPr>
        <w:rPr>
          <w:lang w:val="en-GB"/>
        </w:rPr>
      </w:pPr>
      <w:r w:rsidRPr="007B0D66">
        <w:rPr>
          <w:lang w:val="en-GB"/>
        </w:rPr>
        <w:t xml:space="preserve">Use a suitable charging cable, connect one end of the cable to the USB-C port of the magnetic power bank, and connect the other end of the cable to your phone or digital device that needs to be charged, and then start charging. </w:t>
      </w:r>
    </w:p>
    <w:p w14:paraId="1F7F90F8" w14:textId="77777777" w:rsidR="00815526" w:rsidRPr="007B0D66" w:rsidRDefault="00815526" w:rsidP="00815526">
      <w:pPr>
        <w:numPr>
          <w:ilvl w:val="0"/>
          <w:numId w:val="6"/>
        </w:numPr>
        <w:rPr>
          <w:lang w:val="en-GB"/>
        </w:rPr>
      </w:pPr>
      <w:r w:rsidRPr="007B0D66">
        <w:rPr>
          <w:lang w:val="en-GB"/>
        </w:rPr>
        <w:t>After charging, unplug the charging cable in time.</w:t>
      </w:r>
    </w:p>
    <w:p w14:paraId="7D303CCA" w14:textId="77777777" w:rsidR="00815526" w:rsidRPr="007B0D66" w:rsidRDefault="00815526" w:rsidP="00F82D6F">
      <w:pPr>
        <w:rPr>
          <w:lang w:val="en-GB"/>
        </w:rPr>
      </w:pPr>
    </w:p>
    <w:p w14:paraId="17179AC4" w14:textId="77777777" w:rsidR="00815526" w:rsidRPr="007B0D66" w:rsidRDefault="00815526" w:rsidP="00815526">
      <w:pPr>
        <w:rPr>
          <w:b/>
          <w:bCs/>
          <w:lang w:val="en-GB"/>
        </w:rPr>
      </w:pPr>
      <w:r w:rsidRPr="007B0D66">
        <w:rPr>
          <w:b/>
          <w:bCs/>
          <w:lang w:val="en-GB"/>
        </w:rPr>
        <w:t>Charge your phone or digital device via the wireless charging of the magnetic power bank</w:t>
      </w:r>
    </w:p>
    <w:p w14:paraId="7F990B92" w14:textId="1AF94105" w:rsidR="00815526" w:rsidRPr="007B0D66" w:rsidRDefault="00815526" w:rsidP="00815526">
      <w:pPr>
        <w:numPr>
          <w:ilvl w:val="0"/>
          <w:numId w:val="7"/>
        </w:numPr>
        <w:rPr>
          <w:lang w:val="en-GB"/>
        </w:rPr>
      </w:pPr>
      <w:r w:rsidRPr="007B0D66">
        <w:rPr>
          <w:lang w:val="en-GB"/>
        </w:rPr>
        <w:t>Place your phone or digital device that support wireless charging in the wireless charging sensing area of the magnetic power bank to automatically wake up wireless charging to charge your device. Some digital devices that cannot automatically wake up wireless charging, you can press the power</w:t>
      </w:r>
    </w:p>
    <w:p w14:paraId="2D5DCCFC" w14:textId="77777777" w:rsidR="00815526" w:rsidRPr="007B0D66" w:rsidRDefault="00815526" w:rsidP="00815526">
      <w:pPr>
        <w:rPr>
          <w:lang w:val="en-GB"/>
        </w:rPr>
      </w:pPr>
      <w:r w:rsidRPr="007B0D66">
        <w:rPr>
          <w:lang w:val="en-GB"/>
        </w:rPr>
        <w:t>button on the left side to turn on and then charge for them.</w:t>
      </w:r>
    </w:p>
    <w:p w14:paraId="028DBD96" w14:textId="67401FE0" w:rsidR="00815526" w:rsidRPr="007B0D66" w:rsidRDefault="00815526" w:rsidP="00815526">
      <w:pPr>
        <w:numPr>
          <w:ilvl w:val="0"/>
          <w:numId w:val="7"/>
        </w:numPr>
        <w:rPr>
          <w:lang w:val="en-GB"/>
        </w:rPr>
      </w:pPr>
      <w:r w:rsidRPr="007B0D66">
        <w:rPr>
          <w:lang w:val="en-GB"/>
        </w:rPr>
        <w:t>The wireless charging sensing area of the magnetic power bank is equipped with a powerful magnet. Smartphones that support magnetic charging can be used for adsorption, making charging more convenient. Please refer to the smartphone user manual for specific supported models.</w:t>
      </w:r>
    </w:p>
    <w:p w14:paraId="12AED566" w14:textId="6D579433" w:rsidR="00815526" w:rsidRPr="007B0D66" w:rsidRDefault="00815526" w:rsidP="00815526">
      <w:pPr>
        <w:numPr>
          <w:ilvl w:val="0"/>
          <w:numId w:val="7"/>
        </w:numPr>
        <w:rPr>
          <w:lang w:val="en-GB"/>
        </w:rPr>
      </w:pPr>
      <w:r w:rsidRPr="007B0D66">
        <w:rPr>
          <w:lang w:val="en-GB"/>
        </w:rPr>
        <w:t>When using the power bank to wirelessly charge your phone, the surface of the battery may be slightly heated and it is considered normal until the temperature exceeds 45</w:t>
      </w:r>
      <w:r w:rsidRPr="007B0D66">
        <w:rPr>
          <w:rFonts w:ascii="Cambria Math" w:hAnsi="Cambria Math" w:cs="Cambria Math"/>
          <w:lang w:val="en-GB"/>
        </w:rPr>
        <w:t>℃</w:t>
      </w:r>
      <w:r w:rsidRPr="007B0D66">
        <w:rPr>
          <w:lang w:val="en-GB"/>
        </w:rPr>
        <w:t>. Please do not worry. If it exceeds 45</w:t>
      </w:r>
      <w:r w:rsidRPr="007B0D66">
        <w:rPr>
          <w:rFonts w:ascii="Cambria Math" w:hAnsi="Cambria Math" w:cs="Cambria Math"/>
          <w:lang w:val="en-GB"/>
        </w:rPr>
        <w:t>℃</w:t>
      </w:r>
      <w:r w:rsidRPr="007B0D66">
        <w:rPr>
          <w:lang w:val="en-GB"/>
        </w:rPr>
        <w:t>, please stop using immediately and contact us.</w:t>
      </w:r>
    </w:p>
    <w:p w14:paraId="583D5C7C" w14:textId="77777777" w:rsidR="00815526" w:rsidRPr="007B0D66" w:rsidRDefault="00815526" w:rsidP="00815526">
      <w:pPr>
        <w:rPr>
          <w:lang w:val="en-GB"/>
        </w:rPr>
      </w:pPr>
    </w:p>
    <w:p w14:paraId="61B936EF" w14:textId="77777777" w:rsidR="00815526" w:rsidRPr="007B0D66" w:rsidRDefault="00815526" w:rsidP="00815526">
      <w:pPr>
        <w:rPr>
          <w:b/>
          <w:bCs/>
          <w:lang w:val="en-GB"/>
        </w:rPr>
      </w:pPr>
      <w:r w:rsidRPr="007B0D66">
        <w:rPr>
          <w:b/>
          <w:bCs/>
          <w:lang w:val="en-GB"/>
        </w:rPr>
        <w:t>Function Description of Magnetic Power Bank Button</w:t>
      </w:r>
    </w:p>
    <w:p w14:paraId="197D6B0F" w14:textId="78146A55" w:rsidR="00815526" w:rsidRPr="007B0D66" w:rsidRDefault="00815526" w:rsidP="00815526">
      <w:pPr>
        <w:numPr>
          <w:ilvl w:val="0"/>
          <w:numId w:val="8"/>
        </w:numPr>
        <w:rPr>
          <w:lang w:val="en-GB"/>
        </w:rPr>
      </w:pPr>
      <w:r w:rsidRPr="007B0D66">
        <w:rPr>
          <w:lang w:val="en-GB"/>
        </w:rPr>
        <w:t>Short press the power button to turn on the magnetic battery, and the current power level of the magnetic power bank will be displayed. For specific battery indication, please see the power display in the figure below.</w:t>
      </w:r>
    </w:p>
    <w:p w14:paraId="7B80D811" w14:textId="32F23AB5" w:rsidR="00815526" w:rsidRPr="007B0D66" w:rsidRDefault="00815526" w:rsidP="00815526">
      <w:pPr>
        <w:numPr>
          <w:ilvl w:val="0"/>
          <w:numId w:val="8"/>
        </w:numPr>
        <w:rPr>
          <w:lang w:val="en-GB"/>
        </w:rPr>
      </w:pPr>
      <w:r w:rsidRPr="007B0D66">
        <w:rPr>
          <w:lang w:val="en-GB"/>
        </w:rPr>
        <w:t>Press the power button continuously for 2 seconds to turn off the battery display and shut down.</w:t>
      </w:r>
    </w:p>
    <w:p w14:paraId="18EDF82B" w14:textId="77777777" w:rsidR="00815526" w:rsidRPr="007B0D66" w:rsidRDefault="00815526" w:rsidP="00815526">
      <w:pPr>
        <w:numPr>
          <w:ilvl w:val="0"/>
          <w:numId w:val="8"/>
        </w:numPr>
        <w:rPr>
          <w:lang w:val="en-GB"/>
        </w:rPr>
      </w:pPr>
      <w:r w:rsidRPr="007B0D66">
        <w:rPr>
          <w:lang w:val="en-GB"/>
        </w:rPr>
        <w:t>If the power bank is not used within 33 seconds, it will automatically shut down.</w:t>
      </w:r>
    </w:p>
    <w:p w14:paraId="7C5643FD" w14:textId="77777777" w:rsidR="00815526" w:rsidRPr="007B0D66" w:rsidRDefault="00815526" w:rsidP="00815526">
      <w:pPr>
        <w:rPr>
          <w:lang w:val="en-GB"/>
        </w:rPr>
      </w:pPr>
    </w:p>
    <w:p w14:paraId="147B2DDC" w14:textId="77777777" w:rsidR="00815526" w:rsidRPr="007B0D66" w:rsidRDefault="00815526" w:rsidP="00815526">
      <w:pPr>
        <w:rPr>
          <w:lang w:val="en-GB"/>
        </w:rPr>
      </w:pPr>
      <w:r w:rsidRPr="007B0D66">
        <w:rPr>
          <w:lang w:val="en-GB"/>
        </w:rPr>
        <w:t>Power Display:</w:t>
      </w:r>
    </w:p>
    <w:p w14:paraId="3A5BC7B5" w14:textId="03C8B1F6" w:rsidR="00F82D6F" w:rsidRPr="007B0D66" w:rsidRDefault="00815526" w:rsidP="003C5A65">
      <w:pPr>
        <w:rPr>
          <w:lang w:val="en-GB"/>
        </w:rPr>
      </w:pPr>
      <w:r w:rsidRPr="007B0D66">
        <w:rPr>
          <w:noProof/>
          <w:lang w:val="en-GB"/>
        </w:rPr>
        <w:drawing>
          <wp:inline distT="0" distB="0" distL="0" distR="0" wp14:anchorId="6F65F497" wp14:editId="1B42BE7E">
            <wp:extent cx="2787003" cy="1011638"/>
            <wp:effectExtent l="0" t="0" r="0" b="0"/>
            <wp:docPr id="1280144382"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10" cstate="print">
                      <a:extLst>
                        <a:ext uri="{BEBA8EAE-BF5A-486C-A8C5-ECC9F3942E4B}">
                          <a14:imgProps xmlns:a14="http://schemas.microsoft.com/office/drawing/2010/main">
                            <a14:imgLayer r:embed="rId11">
                              <a14:imgEffect>
                                <a14:sharpenSoften amount="10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790927" cy="1013062"/>
                    </a:xfrm>
                    <a:prstGeom prst="rect">
                      <a:avLst/>
                    </a:prstGeom>
                    <a:noFill/>
                    <a:ln>
                      <a:noFill/>
                    </a:ln>
                    <a:effectLst/>
                  </pic:spPr>
                </pic:pic>
              </a:graphicData>
            </a:graphic>
          </wp:inline>
        </w:drawing>
      </w:r>
    </w:p>
    <w:p w14:paraId="201DB2AD" w14:textId="77777777" w:rsidR="00815526" w:rsidRPr="007B0D66" w:rsidRDefault="00815526" w:rsidP="00815526">
      <w:pPr>
        <w:rPr>
          <w:lang w:val="en-GB"/>
        </w:rPr>
      </w:pPr>
    </w:p>
    <w:p w14:paraId="065DAA3F" w14:textId="01B88D9F" w:rsidR="00815526" w:rsidRPr="007B0D66" w:rsidRDefault="00815526" w:rsidP="00815526">
      <w:pPr>
        <w:rPr>
          <w:lang w:val="en-GB"/>
        </w:rPr>
      </w:pPr>
      <w:r w:rsidRPr="007B0D66">
        <w:rPr>
          <w:lang w:val="en-GB"/>
        </w:rPr>
        <w:t>Charging Status Display:</w:t>
      </w:r>
    </w:p>
    <w:tbl>
      <w:tblPr>
        <w:tblStyle w:val="Rcsostblzat"/>
        <w:tblW w:w="0" w:type="auto"/>
        <w:tblLook w:val="04A0" w:firstRow="1" w:lastRow="0" w:firstColumn="1" w:lastColumn="0" w:noHBand="0" w:noVBand="1"/>
      </w:tblPr>
      <w:tblGrid>
        <w:gridCol w:w="878"/>
        <w:gridCol w:w="1385"/>
        <w:gridCol w:w="1909"/>
      </w:tblGrid>
      <w:tr w:rsidR="00321978" w:rsidRPr="007B0D66" w14:paraId="08B5B835" w14:textId="77777777" w:rsidTr="00321978">
        <w:tc>
          <w:tcPr>
            <w:tcW w:w="0" w:type="auto"/>
            <w:hideMark/>
          </w:tcPr>
          <w:p w14:paraId="351D56A1" w14:textId="77777777" w:rsidR="00321978" w:rsidRPr="007B0D66" w:rsidRDefault="00321978" w:rsidP="00321978">
            <w:pPr>
              <w:rPr>
                <w:b/>
                <w:bCs/>
                <w:sz w:val="14"/>
                <w:szCs w:val="14"/>
                <w:lang w:val="en-GB"/>
              </w:rPr>
            </w:pPr>
            <w:r w:rsidRPr="007B0D66">
              <w:rPr>
                <w:b/>
                <w:bCs/>
                <w:sz w:val="14"/>
                <w:szCs w:val="14"/>
                <w:lang w:val="en-GB"/>
              </w:rPr>
              <w:t>Sequence</w:t>
            </w:r>
          </w:p>
        </w:tc>
        <w:tc>
          <w:tcPr>
            <w:tcW w:w="0" w:type="auto"/>
            <w:hideMark/>
          </w:tcPr>
          <w:p w14:paraId="41913A20" w14:textId="77777777" w:rsidR="00321978" w:rsidRPr="007B0D66" w:rsidRDefault="00321978" w:rsidP="00321978">
            <w:pPr>
              <w:rPr>
                <w:b/>
                <w:bCs/>
                <w:sz w:val="14"/>
                <w:szCs w:val="14"/>
                <w:lang w:val="en-GB"/>
              </w:rPr>
            </w:pPr>
            <w:r w:rsidRPr="007B0D66">
              <w:rPr>
                <w:b/>
                <w:bCs/>
                <w:sz w:val="14"/>
                <w:szCs w:val="14"/>
                <w:lang w:val="en-GB"/>
              </w:rPr>
              <w:t>First Light Display Status</w:t>
            </w:r>
          </w:p>
        </w:tc>
        <w:tc>
          <w:tcPr>
            <w:tcW w:w="0" w:type="auto"/>
            <w:hideMark/>
          </w:tcPr>
          <w:p w14:paraId="7B6FBD15" w14:textId="77777777" w:rsidR="00321978" w:rsidRPr="007B0D66" w:rsidRDefault="00321978" w:rsidP="00321978">
            <w:pPr>
              <w:rPr>
                <w:b/>
                <w:bCs/>
                <w:sz w:val="14"/>
                <w:szCs w:val="14"/>
                <w:lang w:val="en-GB"/>
              </w:rPr>
            </w:pPr>
            <w:r w:rsidRPr="007B0D66">
              <w:rPr>
                <w:b/>
                <w:bCs/>
                <w:sz w:val="14"/>
                <w:szCs w:val="14"/>
                <w:lang w:val="en-GB"/>
              </w:rPr>
              <w:t>Status Description</w:t>
            </w:r>
          </w:p>
        </w:tc>
      </w:tr>
      <w:tr w:rsidR="00321978" w:rsidRPr="007B0D66" w14:paraId="51A81C5C" w14:textId="77777777" w:rsidTr="00321978">
        <w:tc>
          <w:tcPr>
            <w:tcW w:w="0" w:type="auto"/>
            <w:hideMark/>
          </w:tcPr>
          <w:p w14:paraId="3E687A2F" w14:textId="77777777" w:rsidR="00321978" w:rsidRPr="007B0D66" w:rsidRDefault="00321978" w:rsidP="00321978">
            <w:pPr>
              <w:rPr>
                <w:sz w:val="14"/>
                <w:szCs w:val="14"/>
                <w:lang w:val="en-GB"/>
              </w:rPr>
            </w:pPr>
            <w:r w:rsidRPr="007B0D66">
              <w:rPr>
                <w:sz w:val="14"/>
                <w:szCs w:val="14"/>
                <w:lang w:val="en-GB"/>
              </w:rPr>
              <w:t>1</w:t>
            </w:r>
          </w:p>
        </w:tc>
        <w:tc>
          <w:tcPr>
            <w:tcW w:w="0" w:type="auto"/>
            <w:hideMark/>
          </w:tcPr>
          <w:p w14:paraId="49242801" w14:textId="77777777" w:rsidR="00321978" w:rsidRPr="007B0D66" w:rsidRDefault="00321978" w:rsidP="00321978">
            <w:pPr>
              <w:rPr>
                <w:sz w:val="14"/>
                <w:szCs w:val="14"/>
                <w:lang w:val="en-GB"/>
              </w:rPr>
            </w:pPr>
            <w:r w:rsidRPr="007B0D66">
              <w:rPr>
                <w:sz w:val="14"/>
                <w:szCs w:val="14"/>
                <w:lang w:val="en-GB"/>
              </w:rPr>
              <w:t>Light off</w:t>
            </w:r>
          </w:p>
        </w:tc>
        <w:tc>
          <w:tcPr>
            <w:tcW w:w="0" w:type="auto"/>
            <w:hideMark/>
          </w:tcPr>
          <w:p w14:paraId="0B1F7A6B" w14:textId="77777777" w:rsidR="00321978" w:rsidRPr="007B0D66" w:rsidRDefault="00321978" w:rsidP="00321978">
            <w:pPr>
              <w:rPr>
                <w:sz w:val="14"/>
                <w:szCs w:val="14"/>
                <w:lang w:val="en-GB"/>
              </w:rPr>
            </w:pPr>
            <w:r w:rsidRPr="007B0D66">
              <w:rPr>
                <w:sz w:val="14"/>
                <w:szCs w:val="14"/>
                <w:lang w:val="en-GB"/>
              </w:rPr>
              <w:t>USB-C port for normal charging</w:t>
            </w:r>
          </w:p>
        </w:tc>
      </w:tr>
      <w:tr w:rsidR="00321978" w:rsidRPr="007B0D66" w14:paraId="0F6B265D" w14:textId="77777777" w:rsidTr="00321978">
        <w:tc>
          <w:tcPr>
            <w:tcW w:w="0" w:type="auto"/>
            <w:hideMark/>
          </w:tcPr>
          <w:p w14:paraId="3954C5D2" w14:textId="77777777" w:rsidR="00321978" w:rsidRPr="007B0D66" w:rsidRDefault="00321978" w:rsidP="00321978">
            <w:pPr>
              <w:rPr>
                <w:sz w:val="14"/>
                <w:szCs w:val="14"/>
                <w:lang w:val="en-GB"/>
              </w:rPr>
            </w:pPr>
            <w:r w:rsidRPr="007B0D66">
              <w:rPr>
                <w:sz w:val="14"/>
                <w:szCs w:val="14"/>
                <w:lang w:val="en-GB"/>
              </w:rPr>
              <w:t>2</w:t>
            </w:r>
          </w:p>
        </w:tc>
        <w:tc>
          <w:tcPr>
            <w:tcW w:w="0" w:type="auto"/>
            <w:hideMark/>
          </w:tcPr>
          <w:p w14:paraId="0435DF50" w14:textId="77777777" w:rsidR="00321978" w:rsidRPr="007B0D66" w:rsidRDefault="00321978" w:rsidP="00321978">
            <w:pPr>
              <w:rPr>
                <w:sz w:val="14"/>
                <w:szCs w:val="14"/>
                <w:lang w:val="en-GB"/>
              </w:rPr>
            </w:pPr>
            <w:r w:rsidRPr="007B0D66">
              <w:rPr>
                <w:sz w:val="14"/>
                <w:szCs w:val="14"/>
                <w:lang w:val="en-GB"/>
              </w:rPr>
              <w:t>Green light on</w:t>
            </w:r>
          </w:p>
        </w:tc>
        <w:tc>
          <w:tcPr>
            <w:tcW w:w="0" w:type="auto"/>
            <w:hideMark/>
          </w:tcPr>
          <w:p w14:paraId="21C4A142" w14:textId="77777777" w:rsidR="00321978" w:rsidRPr="007B0D66" w:rsidRDefault="00321978" w:rsidP="00321978">
            <w:pPr>
              <w:rPr>
                <w:sz w:val="14"/>
                <w:szCs w:val="14"/>
                <w:lang w:val="en-GB"/>
              </w:rPr>
            </w:pPr>
            <w:r w:rsidRPr="007B0D66">
              <w:rPr>
                <w:sz w:val="14"/>
                <w:szCs w:val="14"/>
                <w:lang w:val="en-GB"/>
              </w:rPr>
              <w:t>USB-C port for fast charging</w:t>
            </w:r>
          </w:p>
        </w:tc>
      </w:tr>
      <w:tr w:rsidR="00321978" w:rsidRPr="007B0D66" w14:paraId="24A3BEAB" w14:textId="77777777" w:rsidTr="00321978">
        <w:tc>
          <w:tcPr>
            <w:tcW w:w="0" w:type="auto"/>
            <w:hideMark/>
          </w:tcPr>
          <w:p w14:paraId="1CAB78E8" w14:textId="77777777" w:rsidR="00321978" w:rsidRPr="007B0D66" w:rsidRDefault="00321978" w:rsidP="00321978">
            <w:pPr>
              <w:rPr>
                <w:sz w:val="14"/>
                <w:szCs w:val="14"/>
                <w:lang w:val="en-GB"/>
              </w:rPr>
            </w:pPr>
            <w:r w:rsidRPr="007B0D66">
              <w:rPr>
                <w:sz w:val="14"/>
                <w:szCs w:val="14"/>
                <w:lang w:val="en-GB"/>
              </w:rPr>
              <w:t>3</w:t>
            </w:r>
          </w:p>
        </w:tc>
        <w:tc>
          <w:tcPr>
            <w:tcW w:w="0" w:type="auto"/>
            <w:hideMark/>
          </w:tcPr>
          <w:p w14:paraId="794A1BD1" w14:textId="77777777" w:rsidR="00321978" w:rsidRPr="007B0D66" w:rsidRDefault="00321978" w:rsidP="00321978">
            <w:pPr>
              <w:rPr>
                <w:sz w:val="14"/>
                <w:szCs w:val="14"/>
                <w:lang w:val="en-GB"/>
              </w:rPr>
            </w:pPr>
            <w:r w:rsidRPr="007B0D66">
              <w:rPr>
                <w:sz w:val="14"/>
                <w:szCs w:val="14"/>
                <w:lang w:val="en-GB"/>
              </w:rPr>
              <w:t>Blue light on</w:t>
            </w:r>
          </w:p>
        </w:tc>
        <w:tc>
          <w:tcPr>
            <w:tcW w:w="0" w:type="auto"/>
            <w:hideMark/>
          </w:tcPr>
          <w:p w14:paraId="2B1A2254" w14:textId="77777777" w:rsidR="00321978" w:rsidRPr="007B0D66" w:rsidRDefault="00321978" w:rsidP="00321978">
            <w:pPr>
              <w:rPr>
                <w:sz w:val="14"/>
                <w:szCs w:val="14"/>
                <w:lang w:val="en-GB"/>
              </w:rPr>
            </w:pPr>
            <w:r w:rsidRPr="007B0D66">
              <w:rPr>
                <w:sz w:val="14"/>
                <w:szCs w:val="14"/>
                <w:lang w:val="en-GB"/>
              </w:rPr>
              <w:t>Wireless charging normal output</w:t>
            </w:r>
          </w:p>
        </w:tc>
      </w:tr>
      <w:tr w:rsidR="00321978" w:rsidRPr="007B0D66" w14:paraId="6753E26D" w14:textId="77777777" w:rsidTr="00321978">
        <w:tc>
          <w:tcPr>
            <w:tcW w:w="0" w:type="auto"/>
            <w:hideMark/>
          </w:tcPr>
          <w:p w14:paraId="38D66AE8" w14:textId="77777777" w:rsidR="00321978" w:rsidRPr="007B0D66" w:rsidRDefault="00321978" w:rsidP="00321978">
            <w:pPr>
              <w:rPr>
                <w:sz w:val="14"/>
                <w:szCs w:val="14"/>
                <w:lang w:val="en-GB"/>
              </w:rPr>
            </w:pPr>
            <w:r w:rsidRPr="007B0D66">
              <w:rPr>
                <w:sz w:val="14"/>
                <w:szCs w:val="14"/>
                <w:lang w:val="en-GB"/>
              </w:rPr>
              <w:t>4</w:t>
            </w:r>
          </w:p>
        </w:tc>
        <w:tc>
          <w:tcPr>
            <w:tcW w:w="0" w:type="auto"/>
            <w:hideMark/>
          </w:tcPr>
          <w:p w14:paraId="14D01662" w14:textId="77777777" w:rsidR="00321978" w:rsidRPr="007B0D66" w:rsidRDefault="00321978" w:rsidP="00321978">
            <w:pPr>
              <w:rPr>
                <w:sz w:val="14"/>
                <w:szCs w:val="14"/>
                <w:lang w:val="en-GB"/>
              </w:rPr>
            </w:pPr>
            <w:r w:rsidRPr="007B0D66">
              <w:rPr>
                <w:sz w:val="14"/>
                <w:szCs w:val="14"/>
                <w:lang w:val="en-GB"/>
              </w:rPr>
              <w:t>Blue light flashes</w:t>
            </w:r>
          </w:p>
        </w:tc>
        <w:tc>
          <w:tcPr>
            <w:tcW w:w="0" w:type="auto"/>
            <w:hideMark/>
          </w:tcPr>
          <w:p w14:paraId="0DF767C0" w14:textId="77777777" w:rsidR="00321978" w:rsidRPr="007B0D66" w:rsidRDefault="00321978" w:rsidP="00321978">
            <w:pPr>
              <w:rPr>
                <w:sz w:val="14"/>
                <w:szCs w:val="14"/>
                <w:lang w:val="en-GB"/>
              </w:rPr>
            </w:pPr>
            <w:r w:rsidRPr="007B0D66">
              <w:rPr>
                <w:sz w:val="14"/>
                <w:szCs w:val="14"/>
                <w:lang w:val="en-GB"/>
              </w:rPr>
              <w:t>Wireless charging is abnormally output</w:t>
            </w:r>
          </w:p>
        </w:tc>
      </w:tr>
    </w:tbl>
    <w:p w14:paraId="63D3C887" w14:textId="1AA2875E" w:rsidR="00815526" w:rsidRPr="007B0D66" w:rsidRDefault="00815526" w:rsidP="00815526">
      <w:pPr>
        <w:rPr>
          <w:lang w:val="en-GB"/>
        </w:rPr>
      </w:pPr>
    </w:p>
    <w:p w14:paraId="5A2A8B3F" w14:textId="77777777" w:rsidR="00815526" w:rsidRPr="007B0D66" w:rsidRDefault="00815526" w:rsidP="00815526">
      <w:pPr>
        <w:rPr>
          <w:lang w:val="en-GB"/>
        </w:rPr>
      </w:pPr>
    </w:p>
    <w:p w14:paraId="346EB4B4" w14:textId="77777777" w:rsidR="00815526" w:rsidRPr="007B0D66" w:rsidRDefault="00815526" w:rsidP="00815526">
      <w:pPr>
        <w:rPr>
          <w:lang w:val="en-GB"/>
        </w:rPr>
      </w:pPr>
      <w:r w:rsidRPr="007B0D66">
        <w:rPr>
          <w:b/>
          <w:bCs/>
          <w:u w:val="single"/>
          <w:lang w:val="en-GB"/>
        </w:rPr>
        <w:t xml:space="preserve">Safety Precautions                                                               </w:t>
      </w:r>
    </w:p>
    <w:p w14:paraId="1617356F" w14:textId="77777777" w:rsidR="00815526" w:rsidRPr="007B0D66" w:rsidRDefault="00815526" w:rsidP="00815526">
      <w:pPr>
        <w:rPr>
          <w:lang w:val="en-GB"/>
        </w:rPr>
      </w:pPr>
    </w:p>
    <w:p w14:paraId="1369A736" w14:textId="77777777" w:rsidR="00815526" w:rsidRPr="007B0D66" w:rsidRDefault="00815526" w:rsidP="00815526">
      <w:pPr>
        <w:numPr>
          <w:ilvl w:val="0"/>
          <w:numId w:val="9"/>
        </w:numPr>
        <w:rPr>
          <w:lang w:val="en-GB"/>
        </w:rPr>
      </w:pPr>
      <w:r w:rsidRPr="007B0D66">
        <w:rPr>
          <w:lang w:val="en-GB"/>
        </w:rPr>
        <w:t>For Proper Use</w:t>
      </w:r>
    </w:p>
    <w:p w14:paraId="25D5F356" w14:textId="77777777" w:rsidR="00815526" w:rsidRPr="007B0D66" w:rsidRDefault="00815526" w:rsidP="00815526">
      <w:pPr>
        <w:rPr>
          <w:lang w:val="en-GB"/>
        </w:rPr>
      </w:pPr>
    </w:p>
    <w:p w14:paraId="57408BD2" w14:textId="77777777" w:rsidR="00815526" w:rsidRPr="007B0D66" w:rsidRDefault="00815526" w:rsidP="00815526">
      <w:pPr>
        <w:rPr>
          <w:lang w:val="en-GB"/>
        </w:rPr>
      </w:pPr>
      <w:r w:rsidRPr="007B0D66">
        <w:rPr>
          <w:lang w:val="en-GB"/>
        </w:rPr>
        <w:t>Please follow the instructions in this User Guide to use this product properly.</w:t>
      </w:r>
    </w:p>
    <w:p w14:paraId="39D50295" w14:textId="77777777" w:rsidR="00815526" w:rsidRPr="007B0D66" w:rsidRDefault="00815526" w:rsidP="00815526">
      <w:pPr>
        <w:rPr>
          <w:lang w:val="en-GB"/>
        </w:rPr>
      </w:pPr>
    </w:p>
    <w:p w14:paraId="6240E2E2" w14:textId="77777777" w:rsidR="00815526" w:rsidRPr="007B0D66" w:rsidRDefault="00815526" w:rsidP="00815526">
      <w:pPr>
        <w:numPr>
          <w:ilvl w:val="0"/>
          <w:numId w:val="9"/>
        </w:numPr>
        <w:rPr>
          <w:lang w:val="en-GB"/>
        </w:rPr>
      </w:pPr>
      <w:r w:rsidRPr="007B0D66">
        <w:rPr>
          <w:lang w:val="en-GB"/>
        </w:rPr>
        <w:t>Repair Services</w:t>
      </w:r>
    </w:p>
    <w:p w14:paraId="547D5383" w14:textId="77777777" w:rsidR="00815526" w:rsidRPr="007B0D66" w:rsidRDefault="00815526" w:rsidP="00815526">
      <w:pPr>
        <w:rPr>
          <w:lang w:val="en-GB"/>
        </w:rPr>
      </w:pPr>
    </w:p>
    <w:p w14:paraId="6E4CF202" w14:textId="0DB6E652" w:rsidR="00815526" w:rsidRPr="007B0D66" w:rsidRDefault="00815526" w:rsidP="00815526">
      <w:pPr>
        <w:rPr>
          <w:lang w:val="en-GB"/>
        </w:rPr>
      </w:pPr>
      <w:r w:rsidRPr="007B0D66">
        <w:rPr>
          <w:lang w:val="en-GB"/>
        </w:rPr>
        <w:t>Do not disassemble this product. In order to avoid safety accidents, only authorized personnel are allowed to repair this product.</w:t>
      </w:r>
    </w:p>
    <w:p w14:paraId="12BF1D4A" w14:textId="77777777" w:rsidR="00815526" w:rsidRPr="007B0D66" w:rsidRDefault="00815526" w:rsidP="00815526">
      <w:pPr>
        <w:rPr>
          <w:lang w:val="en-GB"/>
        </w:rPr>
      </w:pPr>
    </w:p>
    <w:p w14:paraId="18ED24E0" w14:textId="77777777" w:rsidR="00815526" w:rsidRPr="007B0D66" w:rsidRDefault="00815526" w:rsidP="00815526">
      <w:pPr>
        <w:numPr>
          <w:ilvl w:val="0"/>
          <w:numId w:val="9"/>
        </w:numPr>
        <w:rPr>
          <w:lang w:val="en-GB"/>
        </w:rPr>
      </w:pPr>
      <w:r w:rsidRPr="007B0D66">
        <w:rPr>
          <w:lang w:val="en-GB"/>
        </w:rPr>
        <w:t>Charging Instructions</w:t>
      </w:r>
    </w:p>
    <w:p w14:paraId="707667F8" w14:textId="77777777" w:rsidR="00815526" w:rsidRPr="007B0D66" w:rsidRDefault="00815526" w:rsidP="00815526">
      <w:pPr>
        <w:rPr>
          <w:lang w:val="en-GB"/>
        </w:rPr>
      </w:pPr>
    </w:p>
    <w:p w14:paraId="5CAC5973" w14:textId="7A79056D" w:rsidR="00815526" w:rsidRPr="007B0D66" w:rsidRDefault="00815526" w:rsidP="00815526">
      <w:pPr>
        <w:rPr>
          <w:lang w:val="en-GB"/>
        </w:rPr>
      </w:pPr>
      <w:r w:rsidRPr="007B0D66">
        <w:rPr>
          <w:lang w:val="en-GB"/>
        </w:rPr>
        <w:t>1)This product can only be charged with a charger that meets its charging parameters.</w:t>
      </w:r>
    </w:p>
    <w:p w14:paraId="5AF073D5" w14:textId="3CAE9B60" w:rsidR="00815526" w:rsidRPr="007B0D66" w:rsidRDefault="00815526" w:rsidP="00815526">
      <w:pPr>
        <w:rPr>
          <w:lang w:val="en-GB"/>
        </w:rPr>
      </w:pPr>
      <w:r w:rsidRPr="007B0D66">
        <w:rPr>
          <w:lang w:val="en-GB"/>
        </w:rPr>
        <w:t xml:space="preserve">2)If the status indicator light does not work property during charging because this product has not been used for a long </w:t>
      </w:r>
      <w:r w:rsidRPr="007B0D66">
        <w:rPr>
          <w:lang w:val="en-GB"/>
        </w:rPr>
        <w:t>period of time, please charge it for 30 minutes for observation.</w:t>
      </w:r>
    </w:p>
    <w:p w14:paraId="5598912A" w14:textId="77777777" w:rsidR="00815526" w:rsidRPr="007B0D66" w:rsidRDefault="00815526" w:rsidP="00815526">
      <w:pPr>
        <w:rPr>
          <w:lang w:val="en-GB"/>
        </w:rPr>
      </w:pPr>
    </w:p>
    <w:p w14:paraId="5905C97B" w14:textId="77777777" w:rsidR="00815526" w:rsidRPr="007B0D66" w:rsidRDefault="00815526" w:rsidP="00815526">
      <w:pPr>
        <w:rPr>
          <w:lang w:val="en-GB"/>
        </w:rPr>
      </w:pPr>
      <w:r w:rsidRPr="007B0D66">
        <w:rPr>
          <w:lang w:val="en-GB"/>
        </w:rPr>
        <w:t>Warnings:</w:t>
      </w:r>
    </w:p>
    <w:p w14:paraId="309007C2" w14:textId="77777777" w:rsidR="00815526" w:rsidRPr="007B0D66" w:rsidRDefault="00815526" w:rsidP="00815526">
      <w:pPr>
        <w:rPr>
          <w:lang w:val="en-GB"/>
        </w:rPr>
      </w:pPr>
    </w:p>
    <w:p w14:paraId="60713D8C" w14:textId="77777777" w:rsidR="00815526" w:rsidRPr="007B0D66" w:rsidRDefault="00815526" w:rsidP="00815526">
      <w:pPr>
        <w:numPr>
          <w:ilvl w:val="0"/>
          <w:numId w:val="10"/>
        </w:numPr>
        <w:tabs>
          <w:tab w:val="left" w:pos="312"/>
        </w:tabs>
        <w:rPr>
          <w:lang w:val="en-GB"/>
        </w:rPr>
      </w:pPr>
      <w:r w:rsidRPr="007B0D66">
        <w:rPr>
          <w:lang w:val="en-GB"/>
        </w:rPr>
        <w:t xml:space="preserve">Damages caused by using a charger with unfitting parameters for charging is not covered by the warranty, and it may lead to other hazards.      </w:t>
      </w:r>
    </w:p>
    <w:p w14:paraId="4E0F49A0" w14:textId="6A9296C0" w:rsidR="00815526" w:rsidRPr="007B0D66" w:rsidRDefault="00815526" w:rsidP="00815526">
      <w:pPr>
        <w:tabs>
          <w:tab w:val="left" w:pos="312"/>
        </w:tabs>
        <w:rPr>
          <w:lang w:val="en-GB"/>
        </w:rPr>
      </w:pPr>
      <w:r w:rsidRPr="007B0D66">
        <w:rPr>
          <w:lang w:val="en-GB"/>
        </w:rPr>
        <w:t xml:space="preserve">2. </w:t>
      </w:r>
      <w:r w:rsidR="00CF761D" w:rsidRPr="007B0D66">
        <w:rPr>
          <w:lang w:val="en-GB"/>
        </w:rPr>
        <w:t>If battery temperature of this product reaches 50</w:t>
      </w:r>
      <w:r w:rsidR="00CF761D" w:rsidRPr="007B0D66">
        <w:rPr>
          <w:rFonts w:ascii="Cambria Math" w:hAnsi="Cambria Math" w:cs="Cambria Math"/>
          <w:lang w:val="en-GB"/>
        </w:rPr>
        <w:t>℃</w:t>
      </w:r>
      <w:r w:rsidR="00CF761D" w:rsidRPr="007B0D66">
        <w:rPr>
          <w:lang w:val="en-GB"/>
        </w:rPr>
        <w:t xml:space="preserve"> during charging and </w:t>
      </w:r>
      <w:proofErr w:type="gramStart"/>
      <w:r w:rsidR="00CF761D" w:rsidRPr="007B0D66">
        <w:rPr>
          <w:lang w:val="en-GB"/>
        </w:rPr>
        <w:t>reaches  60</w:t>
      </w:r>
      <w:proofErr w:type="gramEnd"/>
      <w:r w:rsidR="00CF761D" w:rsidRPr="007B0D66">
        <w:rPr>
          <w:rFonts w:ascii="Cambria Math" w:hAnsi="Cambria Math" w:cs="Cambria Math"/>
          <w:lang w:val="en-GB"/>
        </w:rPr>
        <w:t>℃</w:t>
      </w:r>
      <w:r w:rsidR="00CF761D" w:rsidRPr="007B0D66">
        <w:rPr>
          <w:lang w:val="en-GB"/>
        </w:rPr>
        <w:t xml:space="preserve"> during discharge, the NTC protection function will be triggered, and the charging power will drop till the temperature goes down, then the charging power will go up again. The recommended ambient temperature for charging is 0~30</w:t>
      </w:r>
      <w:r w:rsidR="00CF761D" w:rsidRPr="007B0D66">
        <w:rPr>
          <w:rFonts w:ascii="Cambria Math" w:hAnsi="Cambria Math" w:cs="Cambria Math"/>
          <w:lang w:val="en-GB"/>
        </w:rPr>
        <w:t>℃</w:t>
      </w:r>
      <w:r w:rsidR="007B0D66" w:rsidRPr="007B0D66">
        <w:rPr>
          <w:rFonts w:ascii="Cambria Math" w:hAnsi="Cambria Math" w:cs="Cambria Math"/>
          <w:lang w:val="en-GB"/>
        </w:rPr>
        <w:t>.</w:t>
      </w:r>
    </w:p>
    <w:p w14:paraId="3B886614" w14:textId="77777777" w:rsidR="00815526" w:rsidRPr="007B0D66" w:rsidRDefault="00815526" w:rsidP="00815526">
      <w:pPr>
        <w:rPr>
          <w:lang w:val="en-GB"/>
        </w:rPr>
      </w:pPr>
    </w:p>
    <w:p w14:paraId="7AC0D6C4" w14:textId="77777777" w:rsidR="00815526" w:rsidRPr="007B0D66" w:rsidRDefault="00815526" w:rsidP="00815526">
      <w:pPr>
        <w:rPr>
          <w:lang w:val="en-GB"/>
        </w:rPr>
      </w:pPr>
      <w:r w:rsidRPr="007B0D66">
        <w:rPr>
          <w:b/>
          <w:bCs/>
          <w:u w:val="single"/>
          <w:lang w:val="en-GB"/>
        </w:rPr>
        <w:t xml:space="preserve">Specifications                                                                    </w:t>
      </w:r>
    </w:p>
    <w:p w14:paraId="52FC24AC" w14:textId="5E8960D2" w:rsidR="00815526" w:rsidRPr="007B0D66" w:rsidRDefault="00815526" w:rsidP="00815526">
      <w:pPr>
        <w:rPr>
          <w:lang w:val="en-GB"/>
        </w:rPr>
      </w:pPr>
      <w:r w:rsidRPr="007B0D66">
        <w:rPr>
          <w:lang w:val="en-GB"/>
        </w:rPr>
        <w:t xml:space="preserve">Product Name: </w:t>
      </w:r>
      <w:r w:rsidR="000E7E21" w:rsidRPr="007B0D66">
        <w:rPr>
          <w:lang w:val="en-GB"/>
        </w:rPr>
        <w:t xml:space="preserve">Qi2 Ultrathin MagSafe Power bank </w:t>
      </w:r>
    </w:p>
    <w:p w14:paraId="11693C56" w14:textId="5F22B18B" w:rsidR="0065390B" w:rsidRPr="007B0D66" w:rsidRDefault="00815526" w:rsidP="00815526">
      <w:pPr>
        <w:rPr>
          <w:lang w:val="en-GB"/>
        </w:rPr>
      </w:pPr>
      <w:r w:rsidRPr="007B0D66">
        <w:rPr>
          <w:lang w:val="en-GB"/>
        </w:rPr>
        <w:t>Model: DV40000</w:t>
      </w:r>
      <w:r w:rsidR="007B0D66" w:rsidRPr="007B0D66">
        <w:rPr>
          <w:lang w:val="en-GB"/>
        </w:rPr>
        <w:t>9</w:t>
      </w:r>
      <w:r w:rsidRPr="007B0D66">
        <w:rPr>
          <w:lang w:val="en-GB"/>
        </w:rPr>
        <w:t xml:space="preserve">                      </w:t>
      </w:r>
    </w:p>
    <w:p w14:paraId="2E17C3E9" w14:textId="4193A78A" w:rsidR="00815526" w:rsidRPr="007B0D66" w:rsidRDefault="00815526" w:rsidP="00815526">
      <w:pPr>
        <w:rPr>
          <w:lang w:val="en-GB"/>
        </w:rPr>
      </w:pPr>
      <w:r w:rsidRPr="007B0D66">
        <w:rPr>
          <w:lang w:val="en-GB"/>
        </w:rPr>
        <w:t xml:space="preserve">Capacity: </w:t>
      </w:r>
      <w:r w:rsidR="007B0D66" w:rsidRPr="007B0D66">
        <w:rPr>
          <w:lang w:val="en-GB"/>
        </w:rPr>
        <w:t>10</w:t>
      </w:r>
      <w:r w:rsidRPr="007B0D66">
        <w:rPr>
          <w:lang w:val="en-GB"/>
        </w:rPr>
        <w:t>000</w:t>
      </w:r>
      <w:proofErr w:type="gramStart"/>
      <w:r w:rsidRPr="007B0D66">
        <w:rPr>
          <w:lang w:val="en-GB"/>
        </w:rPr>
        <w:t>mAh(</w:t>
      </w:r>
      <w:proofErr w:type="gramEnd"/>
      <w:r w:rsidR="007B0D66" w:rsidRPr="007B0D66">
        <w:rPr>
          <w:lang w:val="en-GB"/>
        </w:rPr>
        <w:t xml:space="preserve">38.5 </w:t>
      </w:r>
      <w:proofErr w:type="spellStart"/>
      <w:r w:rsidRPr="007B0D66">
        <w:rPr>
          <w:lang w:val="en-GB"/>
        </w:rPr>
        <w:t>Wh</w:t>
      </w:r>
      <w:proofErr w:type="spellEnd"/>
      <w:r w:rsidRPr="007B0D66">
        <w:rPr>
          <w:lang w:val="en-GB"/>
        </w:rPr>
        <w:t>)</w:t>
      </w:r>
    </w:p>
    <w:p w14:paraId="63923CC2" w14:textId="5602A75E" w:rsidR="0065390B" w:rsidRPr="007B0D66" w:rsidRDefault="00815526" w:rsidP="00815526">
      <w:pPr>
        <w:rPr>
          <w:lang w:val="en-GB"/>
        </w:rPr>
      </w:pPr>
      <w:r w:rsidRPr="007B0D66">
        <w:rPr>
          <w:lang w:val="en-GB"/>
        </w:rPr>
        <w:t xml:space="preserve">Rated Capacity: </w:t>
      </w:r>
      <w:r w:rsidR="007B0D66" w:rsidRPr="007B0D66">
        <w:rPr>
          <w:lang w:val="en-GB"/>
        </w:rPr>
        <w:t>58</w:t>
      </w:r>
      <w:r w:rsidR="00CF761D" w:rsidRPr="007B0D66">
        <w:rPr>
          <w:lang w:val="en-GB"/>
        </w:rPr>
        <w:t xml:space="preserve">00 </w:t>
      </w:r>
      <w:proofErr w:type="spellStart"/>
      <w:r w:rsidRPr="007B0D66">
        <w:rPr>
          <w:lang w:val="en-GB"/>
        </w:rPr>
        <w:t>mAh</w:t>
      </w:r>
      <w:proofErr w:type="spellEnd"/>
      <w:r w:rsidRPr="007B0D66">
        <w:rPr>
          <w:lang w:val="en-GB"/>
        </w:rPr>
        <w:t xml:space="preserve">              </w:t>
      </w:r>
    </w:p>
    <w:p w14:paraId="60C38AEC" w14:textId="0BCF68D1" w:rsidR="00815526" w:rsidRPr="007B0D66" w:rsidRDefault="00815526" w:rsidP="00815526">
      <w:pPr>
        <w:rPr>
          <w:lang w:val="en-GB"/>
        </w:rPr>
      </w:pPr>
      <w:r w:rsidRPr="007B0D66">
        <w:rPr>
          <w:lang w:val="en-GB"/>
        </w:rPr>
        <w:t xml:space="preserve">Weight: </w:t>
      </w:r>
      <w:r w:rsidR="00CF761D" w:rsidRPr="007B0D66">
        <w:rPr>
          <w:lang w:val="en-GB"/>
        </w:rPr>
        <w:t>1</w:t>
      </w:r>
      <w:r w:rsidR="007B0D66" w:rsidRPr="007B0D66">
        <w:rPr>
          <w:lang w:val="en-GB"/>
        </w:rPr>
        <w:t>9</w:t>
      </w:r>
      <w:r w:rsidR="00CF761D" w:rsidRPr="007B0D66">
        <w:rPr>
          <w:lang w:val="en-GB"/>
        </w:rPr>
        <w:t>0g</w:t>
      </w:r>
    </w:p>
    <w:p w14:paraId="48B5724D" w14:textId="63599919" w:rsidR="00815526" w:rsidRPr="007B0D66" w:rsidRDefault="00815526" w:rsidP="00815526">
      <w:pPr>
        <w:rPr>
          <w:lang w:val="en-GB"/>
        </w:rPr>
      </w:pPr>
      <w:r w:rsidRPr="007B0D66">
        <w:rPr>
          <w:lang w:val="en-GB"/>
        </w:rPr>
        <w:t>USB-C Input: 5V=</w:t>
      </w:r>
      <w:r w:rsidR="000E7E21" w:rsidRPr="007B0D66">
        <w:rPr>
          <w:lang w:val="en-GB"/>
        </w:rPr>
        <w:t>3</w:t>
      </w:r>
      <w:r w:rsidRPr="007B0D66">
        <w:rPr>
          <w:lang w:val="en-GB"/>
        </w:rPr>
        <w:t>A, 9V=2A, 12V=1.5A</w:t>
      </w:r>
    </w:p>
    <w:p w14:paraId="73EEC365" w14:textId="77777777" w:rsidR="00815526" w:rsidRPr="007B0D66" w:rsidRDefault="00815526" w:rsidP="00815526">
      <w:pPr>
        <w:rPr>
          <w:lang w:val="en-GB"/>
        </w:rPr>
      </w:pPr>
      <w:proofErr w:type="spellStart"/>
      <w:r w:rsidRPr="007B0D66">
        <w:rPr>
          <w:lang w:val="en-GB"/>
        </w:rPr>
        <w:t>UsB</w:t>
      </w:r>
      <w:proofErr w:type="spellEnd"/>
      <w:r w:rsidRPr="007B0D66">
        <w:rPr>
          <w:lang w:val="en-GB"/>
        </w:rPr>
        <w:t>-C Output: 5V=3A, 9V=2,22A, 12V=1.67A</w:t>
      </w:r>
    </w:p>
    <w:p w14:paraId="29CAE836" w14:textId="523F9283" w:rsidR="00815526" w:rsidRPr="007B0D66" w:rsidRDefault="00815526" w:rsidP="00815526">
      <w:pPr>
        <w:rPr>
          <w:lang w:val="en-GB"/>
        </w:rPr>
      </w:pPr>
      <w:r w:rsidRPr="007B0D66">
        <w:rPr>
          <w:lang w:val="en-GB"/>
        </w:rPr>
        <w:t>Wireless Output: 5W|7</w:t>
      </w:r>
      <w:r w:rsidR="0063453A" w:rsidRPr="007B0D66">
        <w:rPr>
          <w:lang w:val="en-GB"/>
        </w:rPr>
        <w:t>.5</w:t>
      </w:r>
      <w:r w:rsidRPr="007B0D66">
        <w:rPr>
          <w:lang w:val="en-GB"/>
        </w:rPr>
        <w:t>W|10W|15W Max</w:t>
      </w:r>
    </w:p>
    <w:p w14:paraId="683B3675" w14:textId="7F532EE4" w:rsidR="00815526" w:rsidRPr="007B0D66" w:rsidRDefault="00815526" w:rsidP="00815526">
      <w:pPr>
        <w:rPr>
          <w:lang w:val="en-GB"/>
        </w:rPr>
      </w:pPr>
      <w:proofErr w:type="spellStart"/>
      <w:proofErr w:type="gramStart"/>
      <w:r w:rsidRPr="007B0D66">
        <w:rPr>
          <w:lang w:val="en-GB"/>
        </w:rPr>
        <w:t>Material:Aluminum</w:t>
      </w:r>
      <w:proofErr w:type="spellEnd"/>
      <w:proofErr w:type="gramEnd"/>
      <w:r w:rsidRPr="007B0D66">
        <w:rPr>
          <w:lang w:val="en-GB"/>
        </w:rPr>
        <w:t xml:space="preserve"> Alloy + ABS           </w:t>
      </w:r>
    </w:p>
    <w:p w14:paraId="2AC5106D" w14:textId="77777777" w:rsidR="00815526" w:rsidRPr="007B0D66" w:rsidRDefault="00815526" w:rsidP="00815526">
      <w:pPr>
        <w:rPr>
          <w:lang w:val="en-GB"/>
        </w:rPr>
      </w:pPr>
    </w:p>
    <w:p w14:paraId="400E9D7B" w14:textId="77777777" w:rsidR="0065390B" w:rsidRPr="007B0D66" w:rsidRDefault="0065390B" w:rsidP="0065390B">
      <w:pPr>
        <w:rPr>
          <w:b/>
          <w:bCs/>
          <w:u w:val="single"/>
          <w:lang w:val="en-GB"/>
        </w:rPr>
      </w:pPr>
      <w:r w:rsidRPr="007B0D66">
        <w:rPr>
          <w:b/>
          <w:bCs/>
          <w:u w:val="single"/>
          <w:lang w:val="en-GB"/>
        </w:rPr>
        <w:t xml:space="preserve">WARNING </w:t>
      </w:r>
    </w:p>
    <w:p w14:paraId="046C4F0E" w14:textId="505AA23B" w:rsidR="0065390B" w:rsidRPr="007B0D66" w:rsidRDefault="0065390B" w:rsidP="0065390B">
      <w:pPr>
        <w:rPr>
          <w:b/>
          <w:bCs/>
          <w:u w:val="single"/>
          <w:lang w:val="en-GB"/>
        </w:rPr>
      </w:pPr>
      <w:r w:rsidRPr="007B0D66">
        <w:rPr>
          <w:b/>
          <w:bCs/>
          <w:u w:val="single"/>
          <w:lang w:val="en-GB"/>
        </w:rPr>
        <w:t xml:space="preserve">                                                               </w:t>
      </w:r>
    </w:p>
    <w:p w14:paraId="4A217F90" w14:textId="77777777" w:rsidR="0065390B" w:rsidRPr="007B0D66" w:rsidRDefault="0065390B" w:rsidP="0065390B">
      <w:pPr>
        <w:numPr>
          <w:ilvl w:val="0"/>
          <w:numId w:val="11"/>
        </w:numPr>
        <w:rPr>
          <w:lang w:val="en-GB"/>
        </w:rPr>
      </w:pPr>
      <w:r w:rsidRPr="007B0D66">
        <w:rPr>
          <w:lang w:val="en-GB"/>
        </w:rPr>
        <w:t>Do not dismantle or modify the product;</w:t>
      </w:r>
    </w:p>
    <w:p w14:paraId="022788FD" w14:textId="77777777" w:rsidR="0065390B" w:rsidRPr="007B0D66" w:rsidRDefault="0065390B" w:rsidP="0065390B">
      <w:pPr>
        <w:rPr>
          <w:lang w:val="en-GB"/>
        </w:rPr>
      </w:pPr>
      <w:r w:rsidRPr="007B0D66">
        <w:rPr>
          <w:lang w:val="en-GB"/>
        </w:rPr>
        <w:t>2. Do not store the product in wet conditions;</w:t>
      </w:r>
    </w:p>
    <w:p w14:paraId="41BF04F0" w14:textId="77777777" w:rsidR="0065390B" w:rsidRPr="007B0D66" w:rsidRDefault="0065390B" w:rsidP="0065390B">
      <w:pPr>
        <w:rPr>
          <w:lang w:val="en-GB"/>
        </w:rPr>
      </w:pPr>
      <w:r w:rsidRPr="007B0D66">
        <w:rPr>
          <w:lang w:val="en-GB"/>
        </w:rPr>
        <w:t>3. Do not charge or use the product near heat sources;</w:t>
      </w:r>
    </w:p>
    <w:p w14:paraId="582D396A" w14:textId="0BBC4EAE" w:rsidR="0065390B" w:rsidRPr="007B0D66" w:rsidRDefault="0065390B" w:rsidP="0065390B">
      <w:pPr>
        <w:rPr>
          <w:lang w:val="en-GB"/>
        </w:rPr>
      </w:pPr>
      <w:r w:rsidRPr="007B0D66">
        <w:rPr>
          <w:lang w:val="en-GB"/>
        </w:rPr>
        <w:t>4. Do not let water or any other liquid flow into the inside part of the product's interface. This would cause damages to the product;</w:t>
      </w:r>
    </w:p>
    <w:p w14:paraId="5A007A43" w14:textId="77777777" w:rsidR="0065390B" w:rsidRPr="007B0D66" w:rsidRDefault="0065390B" w:rsidP="0065390B">
      <w:pPr>
        <w:rPr>
          <w:lang w:val="en-GB"/>
        </w:rPr>
      </w:pPr>
      <w:r w:rsidRPr="007B0D66">
        <w:rPr>
          <w:lang w:val="en-GB"/>
        </w:rPr>
        <w:t>5. Avoid direct sunlight;</w:t>
      </w:r>
    </w:p>
    <w:p w14:paraId="5F5F459D" w14:textId="77777777" w:rsidR="0065390B" w:rsidRPr="007B0D66" w:rsidRDefault="0065390B" w:rsidP="0065390B">
      <w:pPr>
        <w:rPr>
          <w:lang w:val="en-GB"/>
        </w:rPr>
      </w:pPr>
      <w:r w:rsidRPr="007B0D66">
        <w:rPr>
          <w:lang w:val="en-GB"/>
        </w:rPr>
        <w:t>6. Keep away from children and pets to prevent accidental ingestion;</w:t>
      </w:r>
    </w:p>
    <w:p w14:paraId="64FE79BD" w14:textId="77777777" w:rsidR="0065390B" w:rsidRPr="007B0D66" w:rsidRDefault="0065390B" w:rsidP="0065390B">
      <w:pPr>
        <w:rPr>
          <w:lang w:val="en-GB"/>
        </w:rPr>
      </w:pPr>
      <w:r w:rsidRPr="007B0D66">
        <w:rPr>
          <w:lang w:val="en-GB"/>
        </w:rPr>
        <w:t>7. Stop using the product if overheating occurs;</w:t>
      </w:r>
    </w:p>
    <w:p w14:paraId="11914279" w14:textId="52231844" w:rsidR="0065390B" w:rsidRPr="007B0D66" w:rsidRDefault="0065390B" w:rsidP="0065390B">
      <w:pPr>
        <w:rPr>
          <w:lang w:val="en-GB"/>
        </w:rPr>
      </w:pPr>
      <w:r w:rsidRPr="007B0D66">
        <w:rPr>
          <w:lang w:val="en-GB"/>
        </w:rPr>
        <w:t>8. Please use a dry soft cloth to wipe, avoid using harsh chemicals or strong detergents.</w:t>
      </w:r>
    </w:p>
    <w:p w14:paraId="0CAFC446" w14:textId="77777777" w:rsidR="0065390B" w:rsidRPr="007B0D66" w:rsidRDefault="0065390B" w:rsidP="0065390B">
      <w:pPr>
        <w:rPr>
          <w:lang w:val="en-GB"/>
        </w:rPr>
      </w:pPr>
    </w:p>
    <w:p w14:paraId="1FA48A63" w14:textId="310E39E3" w:rsidR="00815526" w:rsidRPr="007B0D66" w:rsidRDefault="0065390B" w:rsidP="003C5A65">
      <w:pPr>
        <w:rPr>
          <w:lang w:val="en-GB"/>
        </w:rPr>
      </w:pPr>
      <w:r w:rsidRPr="007B0D66">
        <w:rPr>
          <w:noProof/>
          <w:lang w:val="en-GB"/>
        </w:rPr>
        <w:drawing>
          <wp:inline distT="0" distB="0" distL="0" distR="0" wp14:anchorId="30FD5877" wp14:editId="09CF8047">
            <wp:extent cx="2043430" cy="443230"/>
            <wp:effectExtent l="0" t="0" r="0" b="0"/>
            <wp:docPr id="586049149"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43430" cy="443230"/>
                    </a:xfrm>
                    <a:prstGeom prst="rect">
                      <a:avLst/>
                    </a:prstGeom>
                    <a:noFill/>
                    <a:ln>
                      <a:noFill/>
                    </a:ln>
                    <a:effectLst/>
                  </pic:spPr>
                </pic:pic>
              </a:graphicData>
            </a:graphic>
          </wp:inline>
        </w:drawing>
      </w:r>
    </w:p>
    <w:sectPr w:rsidR="00815526" w:rsidRPr="007B0D66" w:rsidSect="00F517B5">
      <w:headerReference w:type="even" r:id="rId13"/>
      <w:headerReference w:type="default" r:id="rId14"/>
      <w:footerReference w:type="default" r:id="rId15"/>
      <w:headerReference w:type="first" r:id="rId16"/>
      <w:pgSz w:w="11906" w:h="16838"/>
      <w:pgMar w:top="1417" w:right="1417" w:bottom="1417" w:left="1417" w:header="283" w:footer="283"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C1A98" w14:textId="77777777" w:rsidR="00AC198A" w:rsidRDefault="00AC198A" w:rsidP="00131FF5">
      <w:r>
        <w:separator/>
      </w:r>
    </w:p>
  </w:endnote>
  <w:endnote w:type="continuationSeparator" w:id="0">
    <w:p w14:paraId="1A9026DA" w14:textId="77777777" w:rsidR="00AC198A" w:rsidRDefault="00AC198A" w:rsidP="00131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5E686" w14:textId="2654A20D" w:rsidR="00F517B5" w:rsidRDefault="00F517B5">
    <w:pPr>
      <w:pStyle w:val="llb"/>
      <w:tabs>
        <w:tab w:val="left" w:pos="5130"/>
      </w:tabs>
    </w:pPr>
    <w:r>
      <w:rPr>
        <w:noProof/>
        <w:color w:val="808080" w:themeColor="background1" w:themeShade="80"/>
      </w:rPr>
      <mc:AlternateContent>
        <mc:Choice Requires="wps">
          <w:drawing>
            <wp:anchor distT="0" distB="0" distL="182880" distR="182880" simplePos="0" relativeHeight="251666432" behindDoc="0" locked="0" layoutInCell="1" allowOverlap="1" wp14:anchorId="71B9801D" wp14:editId="3E43631F">
              <wp:simplePos x="0" y="0"/>
              <wp:positionH relativeFrom="rightMargin">
                <wp:align>left</wp:align>
              </wp:positionH>
              <mc:AlternateContent>
                <mc:Choice Requires="wp14">
                  <wp:positionV relativeFrom="page">
                    <wp14:pctPosVOffset>91000</wp14:pctPosVOffset>
                  </wp:positionV>
                </mc:Choice>
                <mc:Fallback>
                  <wp:positionV relativeFrom="page">
                    <wp:posOffset>9729470</wp:posOffset>
                  </wp:positionV>
                </mc:Fallback>
              </mc:AlternateContent>
              <wp:extent cx="457200" cy="320634"/>
              <wp:effectExtent l="0" t="0" r="0" b="3810"/>
              <wp:wrapNone/>
              <wp:docPr id="41" name="Téglalap 5"/>
              <wp:cNvGraphicFramePr/>
              <a:graphic xmlns:a="http://schemas.openxmlformats.org/drawingml/2006/main">
                <a:graphicData uri="http://schemas.microsoft.com/office/word/2010/wordprocessingShape">
                  <wps:wsp>
                    <wps:cNvSpPr/>
                    <wps:spPr>
                      <a:xfrm>
                        <a:off x="0" y="0"/>
                        <a:ext cx="457200" cy="320634"/>
                      </a:xfrm>
                      <a:prstGeom prst="rect">
                        <a:avLst/>
                      </a:prstGeom>
                      <a:solidFill>
                        <a:srgbClr val="44515D"/>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06D4D5" w14:textId="77777777" w:rsidR="00F517B5" w:rsidRPr="00F517B5" w:rsidRDefault="00F517B5">
                          <w:pPr>
                            <w:jc w:val="right"/>
                            <w:rPr>
                              <w:b/>
                              <w:bCs/>
                              <w:color w:val="FFFFFF" w:themeColor="background1"/>
                              <w:sz w:val="28"/>
                              <w:szCs w:val="28"/>
                            </w:rPr>
                          </w:pPr>
                          <w:r w:rsidRPr="00F517B5">
                            <w:rPr>
                              <w:b/>
                              <w:bCs/>
                              <w:color w:val="FFFFFF" w:themeColor="background1"/>
                              <w:sz w:val="28"/>
                              <w:szCs w:val="28"/>
                            </w:rPr>
                            <w:fldChar w:fldCharType="begin"/>
                          </w:r>
                          <w:r w:rsidRPr="00F517B5">
                            <w:rPr>
                              <w:b/>
                              <w:bCs/>
                              <w:color w:val="FFFFFF" w:themeColor="background1"/>
                              <w:sz w:val="28"/>
                              <w:szCs w:val="28"/>
                            </w:rPr>
                            <w:instrText>PAGE   \* MERGEFORMAT</w:instrText>
                          </w:r>
                          <w:r w:rsidRPr="00F517B5">
                            <w:rPr>
                              <w:b/>
                              <w:bCs/>
                              <w:color w:val="FFFFFF" w:themeColor="background1"/>
                              <w:sz w:val="28"/>
                              <w:szCs w:val="28"/>
                            </w:rPr>
                            <w:fldChar w:fldCharType="separate"/>
                          </w:r>
                          <w:r w:rsidRPr="00F517B5">
                            <w:rPr>
                              <w:b/>
                              <w:bCs/>
                              <w:color w:val="FFFFFF" w:themeColor="background1"/>
                              <w:sz w:val="28"/>
                              <w:szCs w:val="28"/>
                            </w:rPr>
                            <w:t>2</w:t>
                          </w:r>
                          <w:r w:rsidRPr="00F517B5">
                            <w:rPr>
                              <w:b/>
                              <w:bCs/>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71B9801D" id="Téglalap 5" o:spid="_x0000_s1027" style="position:absolute;margin-left:0;margin-top:0;width:36pt;height:25.25pt;z-index:251666432;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" fillcolor="#44515d" stroked="f" strokeweight="3pt">
              <v:textbox>
                <w:txbxContent>
                  <w:p w14:paraId="6906D4D5" w14:textId="77777777" w:rsidR="00F517B5" w:rsidRPr="00F517B5" w:rsidRDefault="00F517B5">
                    <w:pPr>
                      <w:jc w:val="right"/>
                      <w:rPr>
                        <w:b/>
                        <w:bCs/>
                        <w:color w:val="FFFFFF" w:themeColor="background1"/>
                        <w:sz w:val="28"/>
                        <w:szCs w:val="28"/>
                      </w:rPr>
                    </w:pPr>
                    <w:r w:rsidRPr="00F517B5">
                      <w:rPr>
                        <w:b/>
                        <w:bCs/>
                        <w:color w:val="FFFFFF" w:themeColor="background1"/>
                        <w:sz w:val="28"/>
                        <w:szCs w:val="28"/>
                      </w:rPr>
                      <w:fldChar w:fldCharType="begin"/>
                    </w:r>
                    <w:r w:rsidRPr="00F517B5">
                      <w:rPr>
                        <w:b/>
                        <w:bCs/>
                        <w:color w:val="FFFFFF" w:themeColor="background1"/>
                        <w:sz w:val="28"/>
                        <w:szCs w:val="28"/>
                      </w:rPr>
                      <w:instrText>PAGE   \* MERGEFORMAT</w:instrText>
                    </w:r>
                    <w:r w:rsidRPr="00F517B5">
                      <w:rPr>
                        <w:b/>
                        <w:bCs/>
                        <w:color w:val="FFFFFF" w:themeColor="background1"/>
                        <w:sz w:val="28"/>
                        <w:szCs w:val="28"/>
                      </w:rPr>
                      <w:fldChar w:fldCharType="separate"/>
                    </w:r>
                    <w:r w:rsidRPr="00F517B5">
                      <w:rPr>
                        <w:b/>
                        <w:bCs/>
                        <w:color w:val="FFFFFF" w:themeColor="background1"/>
                        <w:sz w:val="28"/>
                        <w:szCs w:val="28"/>
                      </w:rPr>
                      <w:t>2</w:t>
                    </w:r>
                    <w:r w:rsidRPr="00F517B5">
                      <w:rPr>
                        <w:b/>
                        <w:bCs/>
                        <w:color w:val="FFFFFF" w:themeColor="background1"/>
                        <w:sz w:val="28"/>
                        <w:szCs w:val="28"/>
                      </w:rPr>
                      <w:fldChar w:fldCharType="end"/>
                    </w:r>
                  </w:p>
                </w:txbxContent>
              </v:textbox>
              <w10:wrap anchorx="margin" anchory="page"/>
            </v:rect>
          </w:pict>
        </mc:Fallback>
      </mc:AlternateContent>
    </w:r>
  </w:p>
  <w:p w14:paraId="5B7A8FD2" w14:textId="77777777" w:rsidR="00F517B5" w:rsidRDefault="00F517B5">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F2695" w14:textId="77777777" w:rsidR="00AC198A" w:rsidRDefault="00AC198A" w:rsidP="00131FF5">
      <w:r>
        <w:separator/>
      </w:r>
    </w:p>
  </w:footnote>
  <w:footnote w:type="continuationSeparator" w:id="0">
    <w:p w14:paraId="0FB7CB87" w14:textId="77777777" w:rsidR="00AC198A" w:rsidRDefault="00AC198A" w:rsidP="00131F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6B360" w14:textId="505FE21F" w:rsidR="00131FF5" w:rsidRDefault="007B0D66">
    <w:pPr>
      <w:pStyle w:val="lfej"/>
    </w:pPr>
    <w:r>
      <w:rPr>
        <w:noProof/>
      </w:rPr>
      <w:pict w14:anchorId="097299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344672" o:spid="_x0000_s1029" type="#_x0000_t75" style="position:absolute;margin-left:0;margin-top:0;width:595.45pt;height:841.9pt;z-index:-251657216;mso-position-horizontal:center;mso-position-horizontal-relative:margin;mso-position-vertical:center;mso-position-vertical-relative:margin" o:allowincell="f">
          <v:imagedata r:id="rId1" o:title="vizje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DC462" w14:textId="0D379EF2" w:rsidR="00F517B5" w:rsidRDefault="0016562C">
    <w:pPr>
      <w:pStyle w:val="lfej"/>
    </w:pPr>
    <w:r>
      <w:rPr>
        <w:rFonts w:asciiTheme="majorHAnsi" w:hAnsiTheme="majorHAnsi" w:cstheme="majorHAnsi"/>
        <w:noProof/>
        <w:color w:val="000000"/>
      </w:rPr>
      <mc:AlternateContent>
        <mc:Choice Requires="wps">
          <w:drawing>
            <wp:anchor distT="0" distB="0" distL="114300" distR="114300" simplePos="0" relativeHeight="251663360" behindDoc="0" locked="0" layoutInCell="1" allowOverlap="1" wp14:anchorId="6249BFB2" wp14:editId="0E8A14C3">
              <wp:simplePos x="0" y="0"/>
              <wp:positionH relativeFrom="leftMargin">
                <wp:posOffset>314325</wp:posOffset>
              </wp:positionH>
              <wp:positionV relativeFrom="paragraph">
                <wp:posOffset>48895</wp:posOffset>
              </wp:positionV>
              <wp:extent cx="647700" cy="456565"/>
              <wp:effectExtent l="0" t="0" r="0" b="635"/>
              <wp:wrapNone/>
              <wp:docPr id="341665668" name="Szövegdoboz 3"/>
              <wp:cNvGraphicFramePr/>
              <a:graphic xmlns:a="http://schemas.openxmlformats.org/drawingml/2006/main">
                <a:graphicData uri="http://schemas.microsoft.com/office/word/2010/wordprocessingShape">
                  <wps:wsp>
                    <wps:cNvSpPr txBox="1"/>
                    <wps:spPr>
                      <a:xfrm>
                        <a:off x="0" y="0"/>
                        <a:ext cx="647700" cy="456565"/>
                      </a:xfrm>
                      <a:prstGeom prst="rect">
                        <a:avLst/>
                      </a:prstGeom>
                      <a:noFill/>
                      <a:ln w="6350">
                        <a:noFill/>
                      </a:ln>
                    </wps:spPr>
                    <wps:txbx>
                      <w:txbxContent>
                        <w:p w14:paraId="74DB1449" w14:textId="402B1A68" w:rsidR="00F517B5" w:rsidRPr="00131FF5" w:rsidRDefault="00667D4A" w:rsidP="00F517B5">
                          <w:pPr>
                            <w:rPr>
                              <w:rFonts w:cstheme="minorHAnsi"/>
                              <w:b/>
                              <w:bCs/>
                              <w:color w:val="FFFFFF" w:themeColor="background1"/>
                              <w:sz w:val="48"/>
                              <w:szCs w:val="48"/>
                            </w:rPr>
                          </w:pPr>
                          <w:r>
                            <w:rPr>
                              <w:rFonts w:cstheme="minorHAnsi"/>
                              <w:b/>
                              <w:bCs/>
                              <w:color w:val="FFFFFF" w:themeColor="background1"/>
                              <w:sz w:val="48"/>
                              <w:szCs w:val="48"/>
                            </w:rPr>
                            <w:t>E</w:t>
                          </w:r>
                          <w:r w:rsidR="0016562C">
                            <w:rPr>
                              <w:rFonts w:cstheme="minorHAnsi"/>
                              <w:b/>
                              <w:bCs/>
                              <w:color w:val="FFFFFF" w:themeColor="background1"/>
                              <w:sz w:val="48"/>
                              <w:szCs w:val="48"/>
                            </w:rPr>
                            <w:t>N</w:t>
                          </w:r>
                          <w:r>
                            <w:rPr>
                              <w:rFonts w:cstheme="minorHAnsi"/>
                              <w:b/>
                              <w:bCs/>
                              <w:color w:val="FFFFFF" w:themeColor="background1"/>
                              <w:sz w:val="48"/>
                              <w:szCs w:val="48"/>
                            </w:rP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49BFB2" id="_x0000_t202" coordsize="21600,21600" o:spt="202" path="m,l,21600r21600,l21600,xe">
              <v:stroke joinstyle="miter"/>
              <v:path gradientshapeok="t" o:connecttype="rect"/>
            </v:shapetype>
            <v:shape id="Szövegdoboz 3" o:spid="_x0000_s1026" type="#_x0000_t202" style="position:absolute;margin-left:24.75pt;margin-top:3.85pt;width:51pt;height:35.95pt;z-index:25166336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" filled="f" stroked="f" strokeweight=".5pt">
              <v:textbox>
                <w:txbxContent>
                  <w:p w14:paraId="74DB1449" w14:textId="402B1A68" w:rsidR="00F517B5" w:rsidRPr="00131FF5" w:rsidRDefault="00667D4A" w:rsidP="00F517B5">
                    <w:pPr>
                      <w:rPr>
                        <w:rFonts w:cstheme="minorHAnsi"/>
                        <w:b/>
                        <w:bCs/>
                        <w:color w:val="FFFFFF" w:themeColor="background1"/>
                        <w:sz w:val="48"/>
                        <w:szCs w:val="48"/>
                      </w:rPr>
                    </w:pPr>
                    <w:r>
                      <w:rPr>
                        <w:rFonts w:cstheme="minorHAnsi"/>
                        <w:b/>
                        <w:bCs/>
                        <w:color w:val="FFFFFF" w:themeColor="background1"/>
                        <w:sz w:val="48"/>
                        <w:szCs w:val="48"/>
                      </w:rPr>
                      <w:t>E</w:t>
                    </w:r>
                    <w:r w:rsidR="0016562C">
                      <w:rPr>
                        <w:rFonts w:cstheme="minorHAnsi"/>
                        <w:b/>
                        <w:bCs/>
                        <w:color w:val="FFFFFF" w:themeColor="background1"/>
                        <w:sz w:val="48"/>
                        <w:szCs w:val="48"/>
                      </w:rPr>
                      <w:t>N</w:t>
                    </w:r>
                    <w:r>
                      <w:rPr>
                        <w:rFonts w:cstheme="minorHAnsi"/>
                        <w:b/>
                        <w:bCs/>
                        <w:color w:val="FFFFFF" w:themeColor="background1"/>
                        <w:sz w:val="48"/>
                        <w:szCs w:val="48"/>
                      </w:rPr>
                      <w:t>N</w:t>
                    </w:r>
                  </w:p>
                </w:txbxContent>
              </v:textbox>
              <w10:wrap anchorx="margin"/>
            </v:shape>
          </w:pict>
        </mc:Fallback>
      </mc:AlternateContent>
    </w:r>
    <w:r w:rsidR="00F517B5" w:rsidRPr="00131FF5">
      <w:rPr>
        <w:rFonts w:asciiTheme="majorHAnsi" w:hAnsiTheme="majorHAnsi" w:cstheme="majorHAnsi"/>
        <w:noProof/>
        <w:color w:val="000000"/>
        <w:sz w:val="24"/>
        <w:szCs w:val="24"/>
      </w:rPr>
      <mc:AlternateContent>
        <mc:Choice Requires="wps">
          <w:drawing>
            <wp:anchor distT="0" distB="0" distL="114300" distR="114300" simplePos="0" relativeHeight="251662336" behindDoc="0" locked="0" layoutInCell="1" allowOverlap="1" wp14:anchorId="264AF2A0" wp14:editId="6E482424">
              <wp:simplePos x="0" y="0"/>
              <wp:positionH relativeFrom="leftMargin">
                <wp:posOffset>6350</wp:posOffset>
              </wp:positionH>
              <wp:positionV relativeFrom="paragraph">
                <wp:posOffset>12065</wp:posOffset>
              </wp:positionV>
              <wp:extent cx="879475" cy="518795"/>
              <wp:effectExtent l="0" t="0" r="15875" b="14605"/>
              <wp:wrapNone/>
              <wp:docPr id="1214605050" name="Téglalap 2"/>
              <wp:cNvGraphicFramePr/>
              <a:graphic xmlns:a="http://schemas.openxmlformats.org/drawingml/2006/main">
                <a:graphicData uri="http://schemas.microsoft.com/office/word/2010/wordprocessingShape">
                  <wps:wsp>
                    <wps:cNvSpPr/>
                    <wps:spPr>
                      <a:xfrm>
                        <a:off x="0" y="0"/>
                        <a:ext cx="879475" cy="518795"/>
                      </a:xfrm>
                      <a:prstGeom prst="rect">
                        <a:avLst/>
                      </a:prstGeom>
                      <a:solidFill>
                        <a:srgbClr val="44515D"/>
                      </a:solidFill>
                      <a:ln>
                        <a:solidFill>
                          <a:srgbClr val="44515D"/>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77936B" id="Téglalap 2" o:spid="_x0000_s1026" style="position:absolute;margin-left:.5pt;margin-top:.95pt;width:69.25pt;height:40.85pt;z-index:2516623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" fillcolor="#44515d" strokecolor="#44515d" strokeweight="1pt">
              <w10:wrap anchorx="margin"/>
            </v:rect>
          </w:pict>
        </mc:Fallback>
      </mc:AlternateContent>
    </w:r>
    <w:r w:rsidR="00F517B5">
      <w:t xml:space="preserve">        </w:t>
    </w:r>
    <w:r w:rsidR="00F517B5">
      <w:rPr>
        <w:noProof/>
      </w:rPr>
      <w:drawing>
        <wp:inline distT="0" distB="0" distL="0" distR="0" wp14:anchorId="6E947684" wp14:editId="26EA69EC">
          <wp:extent cx="2279073" cy="532588"/>
          <wp:effectExtent l="0" t="0" r="5715" b="0"/>
          <wp:docPr id="1118862859"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862859" name="Kép 1118862859"/>
                  <pic:cNvPicPr/>
                </pic:nvPicPr>
                <pic:blipFill>
                  <a:blip r:embed="rId1">
                    <a:extLst>
                      <a:ext uri="{28A0092B-C50C-407E-A947-70E740481C1C}">
                        <a14:useLocalDpi xmlns:a14="http://schemas.microsoft.com/office/drawing/2010/main" val="0"/>
                      </a:ext>
                    </a:extLst>
                  </a:blip>
                  <a:stretch>
                    <a:fillRect/>
                  </a:stretch>
                </pic:blipFill>
                <pic:spPr>
                  <a:xfrm>
                    <a:off x="0" y="0"/>
                    <a:ext cx="2279073" cy="532588"/>
                  </a:xfrm>
                  <a:prstGeom prst="rect">
                    <a:avLst/>
                  </a:prstGeom>
                </pic:spPr>
              </pic:pic>
            </a:graphicData>
          </a:graphic>
        </wp:inline>
      </w:drawing>
    </w:r>
  </w:p>
  <w:p w14:paraId="74F8EA4A" w14:textId="0C87EAB3" w:rsidR="00131FF5" w:rsidRDefault="007B0D66">
    <w:pPr>
      <w:pStyle w:val="lfej"/>
    </w:pPr>
    <w:r>
      <w:rPr>
        <w:noProof/>
      </w:rPr>
      <w:pict w14:anchorId="554381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344673" o:spid="_x0000_s1030" type="#_x0000_t75" style="position:absolute;margin-left:0;margin-top:0;width:595.45pt;height:841.9pt;z-index:-251656192;mso-position-horizontal:center;mso-position-horizontal-relative:margin;mso-position-vertical:center;mso-position-vertical-relative:margin" o:allowincell="f">
          <v:imagedata r:id="rId2" o:title="vizje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1E5C8" w14:textId="50651972" w:rsidR="00131FF5" w:rsidRDefault="007B0D66">
    <w:pPr>
      <w:pStyle w:val="lfej"/>
    </w:pPr>
    <w:r>
      <w:rPr>
        <w:noProof/>
      </w:rPr>
      <w:pict w14:anchorId="518E04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344671" o:spid="_x0000_s1028" type="#_x0000_t75" style="position:absolute;margin-left:0;margin-top:0;width:595.45pt;height:841.9pt;z-index:-251658240;mso-position-horizontal:center;mso-position-horizontal-relative:margin;mso-position-vertical:center;mso-position-vertical-relative:margin" o:allowincell="f">
          <v:imagedata r:id="rId1" o:title="vizje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F609B6"/>
    <w:multiLevelType w:val="singleLevel"/>
    <w:tmpl w:val="86F609B6"/>
    <w:lvl w:ilvl="0">
      <w:start w:val="1"/>
      <w:numFmt w:val="decimal"/>
      <w:suff w:val="space"/>
      <w:lvlText w:val="%1."/>
      <w:lvlJc w:val="left"/>
    </w:lvl>
  </w:abstractNum>
  <w:abstractNum w:abstractNumId="1" w15:restartNumberingAfterBreak="0">
    <w:nsid w:val="A876A80B"/>
    <w:multiLevelType w:val="singleLevel"/>
    <w:tmpl w:val="A876A80B"/>
    <w:lvl w:ilvl="0">
      <w:start w:val="1"/>
      <w:numFmt w:val="decimal"/>
      <w:suff w:val="space"/>
      <w:lvlText w:val="%1."/>
      <w:lvlJc w:val="left"/>
    </w:lvl>
  </w:abstractNum>
  <w:abstractNum w:abstractNumId="2" w15:restartNumberingAfterBreak="0">
    <w:nsid w:val="B32DA779"/>
    <w:multiLevelType w:val="singleLevel"/>
    <w:tmpl w:val="B32DA779"/>
    <w:lvl w:ilvl="0">
      <w:start w:val="1"/>
      <w:numFmt w:val="decimal"/>
      <w:suff w:val="space"/>
      <w:lvlText w:val="%1."/>
      <w:lvlJc w:val="left"/>
    </w:lvl>
  </w:abstractNum>
  <w:abstractNum w:abstractNumId="3" w15:restartNumberingAfterBreak="0">
    <w:nsid w:val="B41F114A"/>
    <w:multiLevelType w:val="singleLevel"/>
    <w:tmpl w:val="B41F114A"/>
    <w:lvl w:ilvl="0">
      <w:start w:val="1"/>
      <w:numFmt w:val="decimal"/>
      <w:suff w:val="space"/>
      <w:lvlText w:val="%1."/>
      <w:lvlJc w:val="left"/>
    </w:lvl>
  </w:abstractNum>
  <w:abstractNum w:abstractNumId="4" w15:restartNumberingAfterBreak="0">
    <w:nsid w:val="F564EEE6"/>
    <w:multiLevelType w:val="singleLevel"/>
    <w:tmpl w:val="F564EEE6"/>
    <w:lvl w:ilvl="0">
      <w:start w:val="1"/>
      <w:numFmt w:val="decimal"/>
      <w:suff w:val="space"/>
      <w:lvlText w:val="%1."/>
      <w:lvlJc w:val="left"/>
    </w:lvl>
  </w:abstractNum>
  <w:abstractNum w:abstractNumId="5" w15:restartNumberingAfterBreak="0">
    <w:nsid w:val="F92D7FB2"/>
    <w:multiLevelType w:val="singleLevel"/>
    <w:tmpl w:val="F92D7FB2"/>
    <w:lvl w:ilvl="0">
      <w:start w:val="1"/>
      <w:numFmt w:val="decimal"/>
      <w:lvlText w:val="%1."/>
      <w:lvlJc w:val="left"/>
      <w:pPr>
        <w:tabs>
          <w:tab w:val="num" w:pos="312"/>
        </w:tabs>
      </w:pPr>
    </w:lvl>
  </w:abstractNum>
  <w:abstractNum w:abstractNumId="6" w15:restartNumberingAfterBreak="0">
    <w:nsid w:val="07C793B6"/>
    <w:multiLevelType w:val="singleLevel"/>
    <w:tmpl w:val="07C793B6"/>
    <w:lvl w:ilvl="0">
      <w:start w:val="1"/>
      <w:numFmt w:val="decimal"/>
      <w:suff w:val="space"/>
      <w:lvlText w:val="%1."/>
      <w:lvlJc w:val="left"/>
    </w:lvl>
  </w:abstractNum>
  <w:abstractNum w:abstractNumId="7" w15:restartNumberingAfterBreak="0">
    <w:nsid w:val="293E849E"/>
    <w:multiLevelType w:val="singleLevel"/>
    <w:tmpl w:val="293E849E"/>
    <w:lvl w:ilvl="0">
      <w:start w:val="1"/>
      <w:numFmt w:val="decimal"/>
      <w:suff w:val="space"/>
      <w:lvlText w:val="%1."/>
      <w:lvlJc w:val="left"/>
    </w:lvl>
  </w:abstractNum>
  <w:abstractNum w:abstractNumId="8" w15:restartNumberingAfterBreak="0">
    <w:nsid w:val="3DD42F0A"/>
    <w:multiLevelType w:val="singleLevel"/>
    <w:tmpl w:val="3DD42F0A"/>
    <w:lvl w:ilvl="0">
      <w:start w:val="1"/>
      <w:numFmt w:val="decimal"/>
      <w:suff w:val="space"/>
      <w:lvlText w:val="%1."/>
      <w:lvlJc w:val="left"/>
    </w:lvl>
  </w:abstractNum>
  <w:abstractNum w:abstractNumId="9" w15:restartNumberingAfterBreak="0">
    <w:nsid w:val="44E13754"/>
    <w:multiLevelType w:val="hybridMultilevel"/>
    <w:tmpl w:val="79BA3E1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6CFD6C9D"/>
    <w:multiLevelType w:val="hybridMultilevel"/>
    <w:tmpl w:val="7F2A0DD4"/>
    <w:lvl w:ilvl="0" w:tplc="386AA4F2">
      <w:numFmt w:val="bullet"/>
      <w:lvlText w:val="-"/>
      <w:lvlJc w:val="left"/>
      <w:pPr>
        <w:ind w:left="720" w:hanging="360"/>
      </w:pPr>
      <w:rPr>
        <w:rFonts w:ascii="Arial" w:eastAsia="Arial"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614557196">
    <w:abstractNumId w:val="10"/>
  </w:num>
  <w:num w:numId="2" w16cid:durableId="507210715">
    <w:abstractNumId w:val="0"/>
  </w:num>
  <w:num w:numId="3" w16cid:durableId="2105294923">
    <w:abstractNumId w:val="9"/>
  </w:num>
  <w:num w:numId="4" w16cid:durableId="323363093">
    <w:abstractNumId w:val="4"/>
  </w:num>
  <w:num w:numId="5" w16cid:durableId="1788544403">
    <w:abstractNumId w:val="2"/>
  </w:num>
  <w:num w:numId="6" w16cid:durableId="210073316">
    <w:abstractNumId w:val="1"/>
  </w:num>
  <w:num w:numId="7" w16cid:durableId="1597784651">
    <w:abstractNumId w:val="3"/>
  </w:num>
  <w:num w:numId="8" w16cid:durableId="124276261">
    <w:abstractNumId w:val="7"/>
  </w:num>
  <w:num w:numId="9" w16cid:durableId="765854161">
    <w:abstractNumId w:val="6"/>
  </w:num>
  <w:num w:numId="10" w16cid:durableId="1574050098">
    <w:abstractNumId w:val="5"/>
  </w:num>
  <w:num w:numId="11" w16cid:durableId="10608341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FF5"/>
    <w:rsid w:val="00062C72"/>
    <w:rsid w:val="000752A3"/>
    <w:rsid w:val="000C40AC"/>
    <w:rsid w:val="000E6123"/>
    <w:rsid w:val="000E7E21"/>
    <w:rsid w:val="00113B38"/>
    <w:rsid w:val="00131FF5"/>
    <w:rsid w:val="0016562C"/>
    <w:rsid w:val="00270DFA"/>
    <w:rsid w:val="00321978"/>
    <w:rsid w:val="00341F0B"/>
    <w:rsid w:val="00365348"/>
    <w:rsid w:val="003C0102"/>
    <w:rsid w:val="003C16CF"/>
    <w:rsid w:val="003C5A65"/>
    <w:rsid w:val="003D6179"/>
    <w:rsid w:val="0040683B"/>
    <w:rsid w:val="00416A16"/>
    <w:rsid w:val="00494A0C"/>
    <w:rsid w:val="004B4703"/>
    <w:rsid w:val="004D7B71"/>
    <w:rsid w:val="00511E9C"/>
    <w:rsid w:val="00552843"/>
    <w:rsid w:val="00567A55"/>
    <w:rsid w:val="006142C0"/>
    <w:rsid w:val="0063453A"/>
    <w:rsid w:val="0065390B"/>
    <w:rsid w:val="00667D4A"/>
    <w:rsid w:val="006937B8"/>
    <w:rsid w:val="00766BCF"/>
    <w:rsid w:val="007B0D66"/>
    <w:rsid w:val="007D50AE"/>
    <w:rsid w:val="007E6B1D"/>
    <w:rsid w:val="00800258"/>
    <w:rsid w:val="00815526"/>
    <w:rsid w:val="008A5B6F"/>
    <w:rsid w:val="008E4662"/>
    <w:rsid w:val="00A16C16"/>
    <w:rsid w:val="00A3092A"/>
    <w:rsid w:val="00A30DA4"/>
    <w:rsid w:val="00A30FD0"/>
    <w:rsid w:val="00AC198A"/>
    <w:rsid w:val="00BF3EB5"/>
    <w:rsid w:val="00BF4A6E"/>
    <w:rsid w:val="00C05EBD"/>
    <w:rsid w:val="00C13D11"/>
    <w:rsid w:val="00C86F4C"/>
    <w:rsid w:val="00CF49D3"/>
    <w:rsid w:val="00CF761D"/>
    <w:rsid w:val="00D06F95"/>
    <w:rsid w:val="00D26F6F"/>
    <w:rsid w:val="00D60721"/>
    <w:rsid w:val="00DB3BB2"/>
    <w:rsid w:val="00DE6CB3"/>
    <w:rsid w:val="00DF6B74"/>
    <w:rsid w:val="00E66286"/>
    <w:rsid w:val="00F326A4"/>
    <w:rsid w:val="00F517B5"/>
    <w:rsid w:val="00F82D6F"/>
    <w:rsid w:val="00FF1E5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98E180"/>
  <w15:chartTrackingRefBased/>
  <w15:docId w15:val="{B6F05956-281B-4E89-B4DD-CFC09775B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667D4A"/>
    <w:pPr>
      <w:widowControl w:val="0"/>
      <w:autoSpaceDE w:val="0"/>
      <w:autoSpaceDN w:val="0"/>
      <w:spacing w:after="0" w:line="240" w:lineRule="auto"/>
    </w:pPr>
    <w:rPr>
      <w:rFonts w:ascii="Arial" w:eastAsia="Arial" w:hAnsi="Arial" w:cs="Arial"/>
      <w:kern w:val="0"/>
      <w:lang w:val="en-US"/>
      <w14:ligatures w14:val="none"/>
    </w:rPr>
  </w:style>
  <w:style w:type="paragraph" w:styleId="Cmsor1">
    <w:name w:val="heading 1"/>
    <w:basedOn w:val="Norml"/>
    <w:link w:val="Cmsor1Char"/>
    <w:uiPriority w:val="9"/>
    <w:qFormat/>
    <w:rsid w:val="00667D4A"/>
    <w:pPr>
      <w:spacing w:before="1"/>
      <w:ind w:left="1389"/>
      <w:jc w:val="center"/>
      <w:outlineLvl w:val="0"/>
    </w:pPr>
    <w:rPr>
      <w:b/>
      <w:bC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131FF5"/>
    <w:pPr>
      <w:tabs>
        <w:tab w:val="center" w:pos="4536"/>
        <w:tab w:val="right" w:pos="9072"/>
      </w:tabs>
    </w:pPr>
  </w:style>
  <w:style w:type="character" w:customStyle="1" w:styleId="lfejChar">
    <w:name w:val="Élőfej Char"/>
    <w:basedOn w:val="Bekezdsalapbettpusa"/>
    <w:link w:val="lfej"/>
    <w:uiPriority w:val="99"/>
    <w:rsid w:val="00131FF5"/>
  </w:style>
  <w:style w:type="paragraph" w:styleId="llb">
    <w:name w:val="footer"/>
    <w:basedOn w:val="Norml"/>
    <w:link w:val="llbChar"/>
    <w:uiPriority w:val="99"/>
    <w:unhideWhenUsed/>
    <w:rsid w:val="00131FF5"/>
    <w:pPr>
      <w:tabs>
        <w:tab w:val="center" w:pos="4536"/>
        <w:tab w:val="right" w:pos="9072"/>
      </w:tabs>
    </w:pPr>
  </w:style>
  <w:style w:type="character" w:customStyle="1" w:styleId="llbChar">
    <w:name w:val="Élőláb Char"/>
    <w:basedOn w:val="Bekezdsalapbettpusa"/>
    <w:link w:val="llb"/>
    <w:uiPriority w:val="99"/>
    <w:rsid w:val="00131FF5"/>
  </w:style>
  <w:style w:type="paragraph" w:styleId="NormlWeb">
    <w:name w:val="Normal (Web)"/>
    <w:basedOn w:val="Norml"/>
    <w:uiPriority w:val="99"/>
    <w:semiHidden/>
    <w:unhideWhenUsed/>
    <w:rsid w:val="00131FF5"/>
    <w:pPr>
      <w:spacing w:before="100" w:beforeAutospacing="1" w:after="100" w:afterAutospacing="1"/>
    </w:pPr>
    <w:rPr>
      <w:rFonts w:ascii="Times New Roman" w:eastAsia="Times New Roman" w:hAnsi="Times New Roman" w:cs="Times New Roman"/>
      <w:sz w:val="24"/>
      <w:szCs w:val="24"/>
      <w:lang w:eastAsia="hu-HU"/>
    </w:rPr>
  </w:style>
  <w:style w:type="paragraph" w:styleId="Listaszerbekezds">
    <w:name w:val="List Paragraph"/>
    <w:basedOn w:val="Norml"/>
    <w:uiPriority w:val="34"/>
    <w:qFormat/>
    <w:rsid w:val="00667D4A"/>
    <w:pPr>
      <w:ind w:left="720"/>
      <w:contextualSpacing/>
    </w:pPr>
  </w:style>
  <w:style w:type="character" w:customStyle="1" w:styleId="Cmsor1Char">
    <w:name w:val="Címsor 1 Char"/>
    <w:basedOn w:val="Bekezdsalapbettpusa"/>
    <w:link w:val="Cmsor1"/>
    <w:uiPriority w:val="9"/>
    <w:rsid w:val="00667D4A"/>
    <w:rPr>
      <w:rFonts w:ascii="Arial" w:eastAsia="Arial" w:hAnsi="Arial" w:cs="Arial"/>
      <w:b/>
      <w:bCs/>
      <w:kern w:val="0"/>
      <w:lang w:val="en-US"/>
      <w14:ligatures w14:val="none"/>
    </w:rPr>
  </w:style>
  <w:style w:type="paragraph" w:customStyle="1" w:styleId="TableText">
    <w:name w:val="Table Text"/>
    <w:basedOn w:val="Norml"/>
    <w:autoRedefine/>
    <w:semiHidden/>
    <w:qFormat/>
    <w:rsid w:val="00CF49D3"/>
    <w:pPr>
      <w:autoSpaceDE/>
      <w:autoSpaceDN/>
      <w:jc w:val="both"/>
    </w:pPr>
    <w:rPr>
      <w:rFonts w:ascii="SimSun" w:eastAsia="SimSun" w:hAnsi="SimSun" w:cs="SimSun"/>
      <w:kern w:val="2"/>
      <w:sz w:val="9"/>
      <w:szCs w:val="9"/>
    </w:rPr>
  </w:style>
  <w:style w:type="table" w:customStyle="1" w:styleId="TableNormal">
    <w:name w:val="Table Normal"/>
    <w:semiHidden/>
    <w:unhideWhenUsed/>
    <w:qFormat/>
    <w:rsid w:val="00FF1E59"/>
    <w:rPr>
      <w:rFonts w:ascii="Arial" w:eastAsia="Arial" w:hAnsi="Arial" w:cs="Arial"/>
      <w:snapToGrid w:val="0"/>
      <w:color w:val="000000"/>
      <w:kern w:val="0"/>
      <w:sz w:val="21"/>
      <w:szCs w:val="21"/>
      <w:lang w:val="en-US"/>
      <w14:ligatures w14:val="none"/>
    </w:rPr>
    <w:tblPr>
      <w:tblCellMar>
        <w:top w:w="0" w:type="dxa"/>
        <w:left w:w="0" w:type="dxa"/>
        <w:bottom w:w="0" w:type="dxa"/>
        <w:right w:w="0" w:type="dxa"/>
      </w:tblCellMar>
    </w:tblPr>
  </w:style>
  <w:style w:type="table" w:styleId="Rcsostblzat">
    <w:name w:val="Table Grid"/>
    <w:basedOn w:val="Normltblzat"/>
    <w:uiPriority w:val="39"/>
    <w:rsid w:val="003219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207841">
      <w:bodyDiv w:val="1"/>
      <w:marLeft w:val="0"/>
      <w:marRight w:val="0"/>
      <w:marTop w:val="0"/>
      <w:marBottom w:val="0"/>
      <w:divBdr>
        <w:top w:val="none" w:sz="0" w:space="0" w:color="auto"/>
        <w:left w:val="none" w:sz="0" w:space="0" w:color="auto"/>
        <w:bottom w:val="none" w:sz="0" w:space="0" w:color="auto"/>
        <w:right w:val="none" w:sz="0" w:space="0" w:color="auto"/>
      </w:divBdr>
    </w:div>
    <w:div w:id="468474653">
      <w:bodyDiv w:val="1"/>
      <w:marLeft w:val="0"/>
      <w:marRight w:val="0"/>
      <w:marTop w:val="0"/>
      <w:marBottom w:val="0"/>
      <w:divBdr>
        <w:top w:val="none" w:sz="0" w:space="0" w:color="auto"/>
        <w:left w:val="none" w:sz="0" w:space="0" w:color="auto"/>
        <w:bottom w:val="none" w:sz="0" w:space="0" w:color="auto"/>
        <w:right w:val="none" w:sz="0" w:space="0" w:color="auto"/>
      </w:divBdr>
    </w:div>
    <w:div w:id="700980112">
      <w:bodyDiv w:val="1"/>
      <w:marLeft w:val="0"/>
      <w:marRight w:val="0"/>
      <w:marTop w:val="0"/>
      <w:marBottom w:val="0"/>
      <w:divBdr>
        <w:top w:val="none" w:sz="0" w:space="0" w:color="auto"/>
        <w:left w:val="none" w:sz="0" w:space="0" w:color="auto"/>
        <w:bottom w:val="none" w:sz="0" w:space="0" w:color="auto"/>
        <w:right w:val="none" w:sz="0" w:space="0" w:color="auto"/>
      </w:divBdr>
    </w:div>
    <w:div w:id="738484070">
      <w:bodyDiv w:val="1"/>
      <w:marLeft w:val="0"/>
      <w:marRight w:val="0"/>
      <w:marTop w:val="0"/>
      <w:marBottom w:val="0"/>
      <w:divBdr>
        <w:top w:val="none" w:sz="0" w:space="0" w:color="auto"/>
        <w:left w:val="none" w:sz="0" w:space="0" w:color="auto"/>
        <w:bottom w:val="none" w:sz="0" w:space="0" w:color="auto"/>
        <w:right w:val="none" w:sz="0" w:space="0" w:color="auto"/>
      </w:divBdr>
    </w:div>
    <w:div w:id="956912548">
      <w:bodyDiv w:val="1"/>
      <w:marLeft w:val="0"/>
      <w:marRight w:val="0"/>
      <w:marTop w:val="0"/>
      <w:marBottom w:val="0"/>
      <w:divBdr>
        <w:top w:val="none" w:sz="0" w:space="0" w:color="auto"/>
        <w:left w:val="none" w:sz="0" w:space="0" w:color="auto"/>
        <w:bottom w:val="none" w:sz="0" w:space="0" w:color="auto"/>
        <w:right w:val="none" w:sz="0" w:space="0" w:color="auto"/>
      </w:divBdr>
    </w:div>
    <w:div w:id="163193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hdphoto" Target="media/hdphoto1.wdp"/><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664</Words>
  <Characters>4588</Characters>
  <Application>Microsoft Office Word</Application>
  <DocSecurity>0</DocSecurity>
  <Lines>38</Lines>
  <Paragraphs>10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25 msoffice</dc:creator>
  <cp:keywords/>
  <dc:description/>
  <cp:lastModifiedBy>Kiss Csaba</cp:lastModifiedBy>
  <cp:revision>8</cp:revision>
  <dcterms:created xsi:type="dcterms:W3CDTF">2025-06-16T07:39:00Z</dcterms:created>
  <dcterms:modified xsi:type="dcterms:W3CDTF">2025-06-19T07:26:00Z</dcterms:modified>
</cp:coreProperties>
</file>